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5BE32C3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郑州轻工业大学科研成果赋权情况表</w:t>
      </w:r>
    </w:p>
    <w:p w14:paraId="7CAE4A8A">
      <w:pPr>
        <w:spacing w:before="156" w:beforeLines="50"/>
        <w:jc w:val="center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 xml:space="preserve">                                                                      时间：2025年 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10</w:t>
      </w:r>
      <w:r>
        <w:rPr>
          <w:rFonts w:hint="eastAsia" w:ascii="仿宋" w:hAnsi="仿宋" w:eastAsia="仿宋" w:cs="仿宋"/>
          <w:sz w:val="28"/>
          <w:szCs w:val="28"/>
        </w:rPr>
        <w:t xml:space="preserve">月 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24</w:t>
      </w:r>
      <w:r>
        <w:rPr>
          <w:rFonts w:hint="eastAsia" w:ascii="仿宋" w:hAnsi="仿宋" w:eastAsia="仿宋" w:cs="仿宋"/>
          <w:sz w:val="28"/>
          <w:szCs w:val="28"/>
        </w:rPr>
        <w:t>日</w:t>
      </w:r>
    </w:p>
    <w:tbl>
      <w:tblPr>
        <w:tblStyle w:val="4"/>
        <w:tblpPr w:leftFromText="180" w:rightFromText="180" w:vertAnchor="text" w:horzAnchor="page" w:tblpX="1551" w:tblpY="435"/>
        <w:tblOverlap w:val="never"/>
        <w:tblW w:w="1383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4"/>
        <w:gridCol w:w="2279"/>
        <w:gridCol w:w="1927"/>
        <w:gridCol w:w="1431"/>
        <w:gridCol w:w="3007"/>
        <w:gridCol w:w="1207"/>
        <w:gridCol w:w="1371"/>
        <w:gridCol w:w="1285"/>
        <w:gridCol w:w="786"/>
      </w:tblGrid>
      <w:tr w14:paraId="5584A9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6" w:hRule="atLeast"/>
        </w:trPr>
        <w:tc>
          <w:tcPr>
            <w:tcW w:w="544" w:type="dxa"/>
            <w:vAlign w:val="center"/>
          </w:tcPr>
          <w:p w14:paraId="456E78F5">
            <w:pPr>
              <w:snapToGrid w:val="0"/>
              <w:spacing w:line="340" w:lineRule="atLeast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序号</w:t>
            </w:r>
          </w:p>
        </w:tc>
        <w:tc>
          <w:tcPr>
            <w:tcW w:w="2279" w:type="dxa"/>
            <w:vAlign w:val="center"/>
          </w:tcPr>
          <w:p w14:paraId="3A232D57">
            <w:pPr>
              <w:snapToGrid w:val="0"/>
              <w:spacing w:line="340" w:lineRule="atLeast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成果名称</w:t>
            </w:r>
          </w:p>
        </w:tc>
        <w:tc>
          <w:tcPr>
            <w:tcW w:w="1927" w:type="dxa"/>
            <w:vAlign w:val="center"/>
          </w:tcPr>
          <w:p w14:paraId="728F3061">
            <w:pPr>
              <w:snapToGrid w:val="0"/>
              <w:spacing w:line="340" w:lineRule="atLeast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成果内容摘要</w:t>
            </w:r>
          </w:p>
        </w:tc>
        <w:tc>
          <w:tcPr>
            <w:tcW w:w="1431" w:type="dxa"/>
            <w:vAlign w:val="center"/>
          </w:tcPr>
          <w:p w14:paraId="7A3FE7E7">
            <w:pPr>
              <w:snapToGrid w:val="0"/>
              <w:spacing w:line="340" w:lineRule="atLeast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成果完成人</w:t>
            </w:r>
          </w:p>
        </w:tc>
        <w:tc>
          <w:tcPr>
            <w:tcW w:w="3007" w:type="dxa"/>
            <w:vAlign w:val="center"/>
          </w:tcPr>
          <w:p w14:paraId="00B09410">
            <w:pPr>
              <w:snapToGrid w:val="0"/>
              <w:spacing w:line="340" w:lineRule="atLeast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赋权类型</w:t>
            </w:r>
          </w:p>
        </w:tc>
        <w:tc>
          <w:tcPr>
            <w:tcW w:w="1207" w:type="dxa"/>
            <w:vAlign w:val="center"/>
          </w:tcPr>
          <w:p w14:paraId="112CE921">
            <w:pPr>
              <w:snapToGrid w:val="0"/>
              <w:spacing w:line="340" w:lineRule="atLeast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转化</w:t>
            </w:r>
          </w:p>
          <w:p w14:paraId="02F85D20">
            <w:pPr>
              <w:snapToGrid w:val="0"/>
              <w:spacing w:line="340" w:lineRule="atLeast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方式</w:t>
            </w:r>
          </w:p>
        </w:tc>
        <w:tc>
          <w:tcPr>
            <w:tcW w:w="1371" w:type="dxa"/>
            <w:vAlign w:val="center"/>
          </w:tcPr>
          <w:p w14:paraId="0D195435">
            <w:pPr>
              <w:snapToGrid w:val="0"/>
              <w:spacing w:line="340" w:lineRule="atLeast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交易金额（万元）</w:t>
            </w:r>
          </w:p>
        </w:tc>
        <w:tc>
          <w:tcPr>
            <w:tcW w:w="1285" w:type="dxa"/>
            <w:vAlign w:val="center"/>
          </w:tcPr>
          <w:p w14:paraId="1FC01A3C">
            <w:pPr>
              <w:snapToGrid w:val="0"/>
              <w:spacing w:line="340" w:lineRule="atLeast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受让方</w:t>
            </w:r>
          </w:p>
        </w:tc>
        <w:tc>
          <w:tcPr>
            <w:tcW w:w="786" w:type="dxa"/>
            <w:vAlign w:val="center"/>
          </w:tcPr>
          <w:p w14:paraId="27BB3FA0">
            <w:pPr>
              <w:snapToGrid w:val="0"/>
              <w:spacing w:line="340" w:lineRule="atLeast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备注</w:t>
            </w:r>
          </w:p>
        </w:tc>
      </w:tr>
      <w:tr w14:paraId="0FD221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39" w:hRule="atLeast"/>
        </w:trPr>
        <w:tc>
          <w:tcPr>
            <w:tcW w:w="544" w:type="dxa"/>
            <w:vAlign w:val="center"/>
          </w:tcPr>
          <w:p w14:paraId="5D5B0B32">
            <w:pPr>
              <w:snapToGrid w:val="0"/>
              <w:spacing w:line="340" w:lineRule="atLeast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1</w:t>
            </w:r>
          </w:p>
        </w:tc>
        <w:tc>
          <w:tcPr>
            <w:tcW w:w="2279" w:type="dxa"/>
            <w:vAlign w:val="center"/>
          </w:tcPr>
          <w:p w14:paraId="08C973EE">
            <w:pPr>
              <w:snapToGrid w:val="0"/>
              <w:spacing w:line="340" w:lineRule="atLeast"/>
              <w:jc w:val="center"/>
              <w:rPr>
                <w:rFonts w:hint="eastAsia" w:ascii="仿宋" w:hAnsi="仿宋" w:eastAsia="仿宋" w:cs="仿宋"/>
                <w:snapToGrid w:val="0"/>
                <w:color w:val="000000"/>
                <w:spacing w:val="-4"/>
                <w:kern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4"/>
                <w:kern w:val="0"/>
                <w:sz w:val="21"/>
                <w:szCs w:val="21"/>
              </w:rPr>
              <w:t>智能图形图像深度处理与分析系统</w:t>
            </w:r>
          </w:p>
        </w:tc>
        <w:tc>
          <w:tcPr>
            <w:tcW w:w="1927" w:type="dxa"/>
            <w:vAlign w:val="center"/>
          </w:tcPr>
          <w:p w14:paraId="3371211E">
            <w:pPr>
              <w:spacing w:before="78" w:line="340" w:lineRule="atLeast"/>
              <w:ind w:firstLine="420" w:firstLineChars="200"/>
              <w:jc w:val="center"/>
              <w:rPr>
                <w:rFonts w:hint="eastAsia" w:ascii="仿宋" w:hAnsi="仿宋" w:eastAsia="仿宋" w:cs="仿宋"/>
                <w:snapToGrid w:val="0"/>
                <w:color w:val="000000"/>
                <w:spacing w:val="-4"/>
                <w:kern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</w:rPr>
              <w:t>智能图形图像深度处理与分析系统是一个基于因特网的系统，系统采用C/S结构，所有图形处理、设计记录、删除记录、制作项目、派发项目的数据集中在计算中心计算机主机中，连接数据中心。符合国家、行业对软件管理的相关标准要求;具有操作简便性、高效性及实用性，安全性高、成本低、易维护等特点;</w:t>
            </w:r>
          </w:p>
        </w:tc>
        <w:tc>
          <w:tcPr>
            <w:tcW w:w="1431" w:type="dxa"/>
            <w:vAlign w:val="center"/>
          </w:tcPr>
          <w:p w14:paraId="16104375">
            <w:pPr>
              <w:snapToGrid w:val="0"/>
              <w:spacing w:line="340" w:lineRule="atLeast"/>
              <w:jc w:val="center"/>
              <w:rPr>
                <w:rFonts w:hint="eastAsia" w:ascii="仿宋" w:hAnsi="仿宋" w:eastAsia="仿宋" w:cs="仿宋"/>
                <w:snapToGrid w:val="0"/>
                <w:color w:val="000000"/>
                <w:spacing w:val="-4"/>
                <w:kern w:val="0"/>
                <w:sz w:val="21"/>
                <w:szCs w:val="21"/>
              </w:rPr>
            </w:pPr>
            <w:bookmarkStart w:id="0" w:name="OLE_LINK1"/>
            <w:r>
              <w:rPr>
                <w:rFonts w:hint="eastAsia" w:ascii="仿宋" w:hAnsi="仿宋" w:eastAsia="仿宋" w:cs="仿宋"/>
                <w:snapToGrid w:val="0"/>
                <w:color w:val="000000"/>
                <w:spacing w:val="-4"/>
                <w:kern w:val="0"/>
                <w:sz w:val="21"/>
                <w:szCs w:val="21"/>
              </w:rPr>
              <w:t>刘海燕，杨宇涵，尚付民</w:t>
            </w:r>
            <w:bookmarkEnd w:id="0"/>
          </w:p>
        </w:tc>
        <w:tc>
          <w:tcPr>
            <w:tcW w:w="3007" w:type="dxa"/>
            <w:vAlign w:val="center"/>
          </w:tcPr>
          <w:p w14:paraId="08F8A4E4">
            <w:pPr>
              <w:snapToGrid w:val="0"/>
              <w:spacing w:line="340" w:lineRule="atLeast"/>
              <w:jc w:val="center"/>
              <w:rPr>
                <w:rFonts w:hint="eastAsia" w:ascii="仿宋" w:hAnsi="仿宋" w:eastAsia="仿宋" w:cs="仿宋"/>
                <w:snapToGrid w:val="0"/>
                <w:color w:val="auto"/>
                <w:spacing w:val="-4"/>
                <w:kern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napToGrid w:val="0"/>
                <w:color w:val="auto"/>
                <w:spacing w:val="-4"/>
                <w:kern w:val="0"/>
                <w:sz w:val="21"/>
                <w:szCs w:val="21"/>
              </w:rPr>
              <w:t>所有权（学校10%，成果完成团队90%）</w:t>
            </w:r>
          </w:p>
        </w:tc>
        <w:tc>
          <w:tcPr>
            <w:tcW w:w="1207" w:type="dxa"/>
            <w:vAlign w:val="center"/>
          </w:tcPr>
          <w:p w14:paraId="69851ED0">
            <w:pPr>
              <w:spacing w:line="340" w:lineRule="atLeast"/>
              <w:jc w:val="center"/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  <w:t>技术转让</w:t>
            </w:r>
          </w:p>
          <w:p w14:paraId="32FC12F7">
            <w:pPr>
              <w:spacing w:line="340" w:lineRule="atLeast"/>
              <w:jc w:val="center"/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</w:pPr>
          </w:p>
        </w:tc>
        <w:tc>
          <w:tcPr>
            <w:tcW w:w="1371" w:type="dxa"/>
            <w:vAlign w:val="center"/>
          </w:tcPr>
          <w:p w14:paraId="0B705BCF">
            <w:pPr>
              <w:spacing w:line="340" w:lineRule="atLeast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</w:rPr>
              <w:t>15</w:t>
            </w:r>
          </w:p>
        </w:tc>
        <w:tc>
          <w:tcPr>
            <w:tcW w:w="1285" w:type="dxa"/>
            <w:vAlign w:val="center"/>
          </w:tcPr>
          <w:p w14:paraId="707ED203">
            <w:pPr>
              <w:spacing w:line="340" w:lineRule="atLeast"/>
              <w:jc w:val="center"/>
              <w:rPr>
                <w:rFonts w:hint="eastAsia" w:ascii="仿宋" w:hAnsi="仿宋" w:eastAsia="仿宋" w:cs="仿宋"/>
                <w:snapToGrid w:val="0"/>
                <w:color w:val="000000"/>
                <w:spacing w:val="-3"/>
                <w:kern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3"/>
                <w:kern w:val="0"/>
                <w:sz w:val="21"/>
                <w:szCs w:val="21"/>
              </w:rPr>
              <w:t>郑州科慧科技股份有限公司</w:t>
            </w:r>
          </w:p>
        </w:tc>
        <w:tc>
          <w:tcPr>
            <w:tcW w:w="786" w:type="dxa"/>
            <w:vAlign w:val="center"/>
          </w:tcPr>
          <w:p w14:paraId="4C4BB7AC">
            <w:pPr>
              <w:spacing w:line="340" w:lineRule="atLeast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</w:tc>
      </w:tr>
      <w:tr w14:paraId="34E17D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39" w:hRule="atLeast"/>
        </w:trPr>
        <w:tc>
          <w:tcPr>
            <w:tcW w:w="544" w:type="dxa"/>
            <w:vAlign w:val="center"/>
          </w:tcPr>
          <w:p w14:paraId="0B6085F7">
            <w:pPr>
              <w:snapToGrid w:val="0"/>
              <w:spacing w:line="340" w:lineRule="atLeast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2</w:t>
            </w:r>
          </w:p>
        </w:tc>
        <w:tc>
          <w:tcPr>
            <w:tcW w:w="2279" w:type="dxa"/>
            <w:vAlign w:val="center"/>
          </w:tcPr>
          <w:p w14:paraId="110006DC">
            <w:pPr>
              <w:snapToGrid w:val="0"/>
              <w:spacing w:line="340" w:lineRule="atLeast"/>
              <w:jc w:val="center"/>
              <w:rPr>
                <w:rFonts w:hint="eastAsia" w:ascii="仿宋" w:hAnsi="仿宋" w:eastAsia="仿宋" w:cs="仿宋"/>
                <w:snapToGrid w:val="0"/>
                <w:color w:val="000000"/>
                <w:spacing w:val="-4"/>
                <w:kern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4"/>
                <w:kern w:val="0"/>
                <w:sz w:val="21"/>
                <w:szCs w:val="21"/>
              </w:rPr>
              <w:t>计算机网络安全监控平台</w:t>
            </w:r>
          </w:p>
        </w:tc>
        <w:tc>
          <w:tcPr>
            <w:tcW w:w="1927" w:type="dxa"/>
            <w:vAlign w:val="center"/>
          </w:tcPr>
          <w:p w14:paraId="4913ED41">
            <w:pPr>
              <w:spacing w:before="78" w:line="340" w:lineRule="atLeast"/>
              <w:ind w:firstLine="404" w:firstLineChars="200"/>
              <w:jc w:val="center"/>
              <w:rPr>
                <w:rFonts w:hint="eastAsia" w:ascii="仿宋" w:hAnsi="仿宋" w:eastAsia="仿宋" w:cs="仿宋"/>
                <w:snapToGrid w:val="0"/>
                <w:color w:val="000000"/>
                <w:spacing w:val="-4"/>
                <w:kern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4"/>
                <w:kern w:val="0"/>
                <w:sz w:val="21"/>
                <w:szCs w:val="21"/>
              </w:rPr>
              <w:t>主要针对用户安全，多层加密来维护用户的网络安全，例如</w:t>
            </w:r>
            <w:bookmarkStart w:id="1" w:name="OLE_LINK2"/>
            <w:r>
              <w:rPr>
                <w:rFonts w:hint="eastAsia" w:ascii="仿宋" w:hAnsi="仿宋" w:eastAsia="仿宋" w:cs="仿宋"/>
                <w:snapToGrid w:val="0"/>
                <w:color w:val="000000"/>
                <w:spacing w:val="-4"/>
                <w:kern w:val="0"/>
                <w:sz w:val="21"/>
                <w:szCs w:val="21"/>
              </w:rPr>
              <w:t>串口连接，传感网 IP 设置，</w:t>
            </w: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 xml:space="preserve"> 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-4"/>
                <w:kern w:val="0"/>
                <w:sz w:val="21"/>
                <w:szCs w:val="21"/>
              </w:rPr>
              <w:t>IP 诊断数据，安全数据采集，</w:t>
            </w: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 xml:space="preserve"> 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-4"/>
                <w:kern w:val="0"/>
                <w:sz w:val="21"/>
                <w:szCs w:val="21"/>
              </w:rPr>
              <w:t>IP 传输数据监控，</w:t>
            </w: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 xml:space="preserve"> 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-4"/>
                <w:kern w:val="0"/>
                <w:sz w:val="21"/>
                <w:szCs w:val="21"/>
              </w:rPr>
              <w:t>IP 端口监控，网络传输数据监控，权限设置，用户管理，数据导出导入等</w:t>
            </w:r>
            <w:bookmarkEnd w:id="1"/>
          </w:p>
        </w:tc>
        <w:tc>
          <w:tcPr>
            <w:tcW w:w="1431" w:type="dxa"/>
            <w:vAlign w:val="center"/>
          </w:tcPr>
          <w:p w14:paraId="1C81AD75">
            <w:pPr>
              <w:snapToGrid w:val="0"/>
              <w:spacing w:line="340" w:lineRule="atLeast"/>
              <w:jc w:val="center"/>
              <w:rPr>
                <w:rFonts w:hint="eastAsia" w:ascii="仿宋" w:hAnsi="仿宋" w:eastAsia="仿宋" w:cs="仿宋"/>
                <w:snapToGrid w:val="0"/>
                <w:color w:val="000000"/>
                <w:spacing w:val="-4"/>
                <w:kern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4"/>
                <w:kern w:val="0"/>
                <w:sz w:val="21"/>
                <w:szCs w:val="21"/>
              </w:rPr>
              <w:t>刘海燕，尚付民</w:t>
            </w:r>
          </w:p>
        </w:tc>
        <w:tc>
          <w:tcPr>
            <w:tcW w:w="3007" w:type="dxa"/>
            <w:vAlign w:val="center"/>
          </w:tcPr>
          <w:p w14:paraId="35E828FD">
            <w:pPr>
              <w:snapToGrid w:val="0"/>
              <w:spacing w:line="340" w:lineRule="atLeast"/>
              <w:jc w:val="center"/>
              <w:rPr>
                <w:rFonts w:hint="eastAsia" w:ascii="仿宋" w:hAnsi="仿宋" w:eastAsia="仿宋" w:cs="仿宋"/>
                <w:snapToGrid w:val="0"/>
                <w:color w:val="auto"/>
                <w:spacing w:val="-4"/>
                <w:kern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napToGrid w:val="0"/>
                <w:color w:val="auto"/>
                <w:spacing w:val="-4"/>
                <w:kern w:val="0"/>
                <w:sz w:val="21"/>
                <w:szCs w:val="21"/>
              </w:rPr>
              <w:t>所有权（学校10%，成果完成团队90%）</w:t>
            </w:r>
          </w:p>
        </w:tc>
        <w:tc>
          <w:tcPr>
            <w:tcW w:w="1207" w:type="dxa"/>
            <w:vAlign w:val="center"/>
          </w:tcPr>
          <w:p w14:paraId="1E7C1E4F">
            <w:pPr>
              <w:spacing w:line="340" w:lineRule="atLeast"/>
              <w:jc w:val="center"/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  <w:t>技术转让</w:t>
            </w:r>
          </w:p>
          <w:p w14:paraId="26793054">
            <w:pPr>
              <w:spacing w:line="340" w:lineRule="atLeast"/>
              <w:jc w:val="center"/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</w:pPr>
          </w:p>
        </w:tc>
        <w:tc>
          <w:tcPr>
            <w:tcW w:w="1371" w:type="dxa"/>
            <w:vAlign w:val="center"/>
          </w:tcPr>
          <w:p w14:paraId="123FC5C2">
            <w:pPr>
              <w:spacing w:line="340" w:lineRule="atLeast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</w:rPr>
              <w:t>15</w:t>
            </w:r>
          </w:p>
        </w:tc>
        <w:tc>
          <w:tcPr>
            <w:tcW w:w="1285" w:type="dxa"/>
            <w:vAlign w:val="center"/>
          </w:tcPr>
          <w:p w14:paraId="339262A4">
            <w:pPr>
              <w:spacing w:line="340" w:lineRule="atLeast"/>
              <w:jc w:val="center"/>
              <w:rPr>
                <w:rFonts w:hint="eastAsia" w:ascii="仿宋" w:hAnsi="仿宋" w:eastAsia="仿宋" w:cs="仿宋"/>
                <w:snapToGrid w:val="0"/>
                <w:color w:val="000000"/>
                <w:spacing w:val="-3"/>
                <w:kern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3"/>
                <w:kern w:val="0"/>
                <w:sz w:val="21"/>
                <w:szCs w:val="21"/>
              </w:rPr>
              <w:t>郑州科慧科技股份有限公司</w:t>
            </w:r>
          </w:p>
        </w:tc>
        <w:tc>
          <w:tcPr>
            <w:tcW w:w="786" w:type="dxa"/>
            <w:vAlign w:val="center"/>
          </w:tcPr>
          <w:p w14:paraId="11DF0C24">
            <w:pPr>
              <w:spacing w:line="340" w:lineRule="atLeast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</w:tc>
      </w:tr>
    </w:tbl>
    <w:p w14:paraId="3BE3F1CB"/>
    <w:p w14:paraId="32BFCB78"/>
    <w:p w14:paraId="02ED8274">
      <w:bookmarkStart w:id="2" w:name="_GoBack"/>
      <w:bookmarkEnd w:id="2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微软雅黑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WQ1ZmM5M2NiYzViNjc4ZWU1ODNmMjFmYjE5YjlkNzIifQ=="/>
  </w:docVars>
  <w:rsids>
    <w:rsidRoot w:val="1308507D"/>
    <w:rsid w:val="00044435"/>
    <w:rsid w:val="00601A03"/>
    <w:rsid w:val="008418F0"/>
    <w:rsid w:val="008C2D52"/>
    <w:rsid w:val="00FE108D"/>
    <w:rsid w:val="0F2B62DD"/>
    <w:rsid w:val="1308507D"/>
    <w:rsid w:val="401C7CE2"/>
    <w:rsid w:val="415E2C8C"/>
    <w:rsid w:val="50D852D8"/>
    <w:rsid w:val="58406388"/>
    <w:rsid w:val="787023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uiPriority w:val="0"/>
    <w:rPr>
      <w:rFonts w:ascii="Calibri" w:hAnsi="Calibri"/>
      <w:kern w:val="2"/>
      <w:sz w:val="18"/>
      <w:szCs w:val="18"/>
    </w:rPr>
  </w:style>
  <w:style w:type="character" w:customStyle="1" w:styleId="7">
    <w:name w:val="页脚 字符"/>
    <w:basedOn w:val="5"/>
    <w:link w:val="2"/>
    <w:uiPriority w:val="0"/>
    <w:rPr>
      <w:rFonts w:ascii="Calibri" w:hAnsi="Calibr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420</Words>
  <Characters>439</Characters>
  <Lines>4</Lines>
  <Paragraphs>1</Paragraphs>
  <TotalTime>51</TotalTime>
  <ScaleCrop>false</ScaleCrop>
  <LinksUpToDate>false</LinksUpToDate>
  <CharactersWithSpaces>519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2022-07-25T00:53:00Z</dcterms:created>
  <dc:creator>文档存本地丢失不负责</dc:creator>
  <cp:lastModifiedBy>鲍雅如</cp:lastModifiedBy>
  <cp:lastPrinted>2022-07-25T02:39:00Z</cp:lastPrinted>
  <dcterms:modified xsi:type="dcterms:W3CDTF">2025-10-24T08:06:03Z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04E34C3E7BF5406E98A6D3A2BBB78A85_13</vt:lpwstr>
  </property>
  <property fmtid="{D5CDD505-2E9C-101B-9397-08002B2CF9AE}" pid="4" name="KSOTemplateDocerSaveRecord">
    <vt:lpwstr>eyJoZGlkIjoiNjRiMWNhNzcyYTNmZTkwZTQxMjQ2NTA4NDVmOGU4OGYiLCJ1c2VySWQiOiIzMDA5MzIwNzcifQ==</vt:lpwstr>
  </property>
</Properties>
</file>