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7EF258">
      <w:pPr>
        <w:rPr>
          <w:b/>
          <w:bCs/>
        </w:rPr>
      </w:pPr>
    </w:p>
    <w:p w14:paraId="5F645903">
      <w:pPr>
        <w:snapToGrid w:val="0"/>
        <w:spacing w:line="360" w:lineRule="auto"/>
        <w:jc w:val="center"/>
        <w:rPr>
          <w:rFonts w:ascii="黑体" w:hAnsi="黑体" w:eastAsia="黑体"/>
          <w:sz w:val="36"/>
          <w:szCs w:val="36"/>
        </w:rPr>
      </w:pPr>
      <w:r>
        <w:rPr>
          <w:rFonts w:hint="eastAsia" w:ascii="黑体" w:hAnsi="黑体" w:eastAsia="黑体"/>
          <w:sz w:val="36"/>
          <w:szCs w:val="36"/>
        </w:rPr>
        <w:t>郑州轻工业大学202</w:t>
      </w:r>
      <w:r>
        <w:rPr>
          <w:rFonts w:hint="eastAsia" w:ascii="黑体" w:hAnsi="黑体" w:eastAsia="黑体"/>
          <w:sz w:val="36"/>
          <w:szCs w:val="36"/>
          <w:lang w:val="en-US" w:eastAsia="zh-CN"/>
        </w:rPr>
        <w:t>5</w:t>
      </w:r>
      <w:r>
        <w:rPr>
          <w:rFonts w:hint="eastAsia" w:ascii="黑体" w:hAnsi="黑体" w:eastAsia="黑体"/>
          <w:sz w:val="36"/>
          <w:szCs w:val="36"/>
        </w:rPr>
        <w:t>年核心目标任务完成情况统计表</w:t>
      </w:r>
    </w:p>
    <w:p w14:paraId="4754DE4C">
      <w:pPr>
        <w:snapToGrid w:val="0"/>
        <w:spacing w:line="360" w:lineRule="auto"/>
        <w:jc w:val="center"/>
        <w:rPr>
          <w:rFonts w:ascii="黑体" w:hAnsi="黑体" w:eastAsia="黑体"/>
          <w:sz w:val="32"/>
          <w:szCs w:val="32"/>
        </w:rPr>
      </w:pPr>
      <w:r>
        <w:rPr>
          <w:rFonts w:hint="eastAsia" w:ascii="黑体" w:hAnsi="黑体" w:eastAsia="黑体"/>
          <w:sz w:val="32"/>
          <w:szCs w:val="32"/>
        </w:rPr>
        <w:t>（</w:t>
      </w:r>
      <w:r>
        <w:rPr>
          <w:rFonts w:hint="eastAsia" w:ascii="黑体" w:hAnsi="黑体" w:eastAsia="黑体"/>
          <w:sz w:val="32"/>
          <w:szCs w:val="32"/>
          <w:lang w:val="en-US" w:eastAsia="zh-CN"/>
        </w:rPr>
        <w:t>行政二组部门</w:t>
      </w:r>
      <w:r>
        <w:rPr>
          <w:rFonts w:hint="eastAsia" w:ascii="黑体" w:hAnsi="黑体" w:eastAsia="黑体"/>
          <w:sz w:val="32"/>
          <w:szCs w:val="32"/>
        </w:rPr>
        <w:t>）</w:t>
      </w:r>
    </w:p>
    <w:p w14:paraId="70DFCB56">
      <w:pPr>
        <w:snapToGrid w:val="0"/>
        <w:spacing w:line="360" w:lineRule="auto"/>
        <w:ind w:firstLine="643" w:firstLineChars="200"/>
        <w:rPr>
          <w:rFonts w:hint="eastAsia" w:ascii="仿宋_GB2312" w:eastAsia="仿宋_GB2312"/>
          <w:b/>
          <w:bCs/>
          <w:sz w:val="32"/>
          <w:szCs w:val="32"/>
        </w:rPr>
      </w:pPr>
    </w:p>
    <w:p w14:paraId="1CCFD5AA">
      <w:pPr>
        <w:snapToGrid w:val="0"/>
        <w:spacing w:line="360" w:lineRule="auto"/>
        <w:ind w:firstLine="602" w:firstLineChars="200"/>
        <w:rPr>
          <w:rFonts w:hint="eastAsia" w:ascii="仿宋_GB2312" w:eastAsia="仿宋_GB2312"/>
          <w:color w:val="auto"/>
          <w:sz w:val="30"/>
          <w:szCs w:val="30"/>
        </w:rPr>
      </w:pPr>
      <w:r>
        <w:rPr>
          <w:rFonts w:hint="eastAsia" w:ascii="仿宋_GB2312" w:eastAsia="仿宋_GB2312"/>
          <w:b/>
          <w:bCs/>
          <w:color w:val="auto"/>
          <w:sz w:val="30"/>
          <w:szCs w:val="30"/>
        </w:rPr>
        <w:t>填报说明：</w:t>
      </w:r>
      <w:r>
        <w:rPr>
          <w:rFonts w:hint="eastAsia" w:ascii="仿宋_GB2312" w:eastAsia="仿宋_GB2312"/>
          <w:color w:val="auto"/>
          <w:sz w:val="30"/>
          <w:szCs w:val="30"/>
        </w:rPr>
        <w:t>对照《关于印发郑州轻工业大学202</w:t>
      </w:r>
      <w:r>
        <w:rPr>
          <w:rFonts w:hint="eastAsia" w:ascii="仿宋_GB2312" w:eastAsia="仿宋_GB2312"/>
          <w:color w:val="auto"/>
          <w:sz w:val="30"/>
          <w:szCs w:val="30"/>
          <w:lang w:val="en-US" w:eastAsia="zh-CN"/>
        </w:rPr>
        <w:t>5</w:t>
      </w:r>
      <w:r>
        <w:rPr>
          <w:rFonts w:hint="eastAsia" w:ascii="仿宋_GB2312" w:eastAsia="仿宋_GB2312"/>
          <w:color w:val="auto"/>
          <w:sz w:val="30"/>
          <w:szCs w:val="30"/>
        </w:rPr>
        <w:t>年度机关教辅、教学单位目标任务的通知》（郑轻大党〔</w:t>
      </w:r>
      <w:bookmarkStart w:id="7" w:name="_GoBack"/>
      <w:bookmarkEnd w:id="7"/>
      <w:r>
        <w:rPr>
          <w:rFonts w:hint="eastAsia" w:ascii="仿宋_GB2312" w:eastAsia="仿宋_GB2312"/>
          <w:color w:val="auto"/>
          <w:sz w:val="30"/>
          <w:szCs w:val="30"/>
        </w:rPr>
        <w:t>2025〕41号），各单位对其承担的目标任务完成进展情况进行客观、公正的自查，数据要真实可靠，</w:t>
      </w:r>
      <w:r>
        <w:rPr>
          <w:rFonts w:hint="eastAsia" w:ascii="仿宋_GB2312" w:eastAsia="仿宋_GB2312"/>
          <w:color w:val="auto"/>
          <w:sz w:val="30"/>
          <w:szCs w:val="30"/>
          <w:lang w:val="en-US" w:eastAsia="zh-CN"/>
        </w:rPr>
        <w:t>学校将</w:t>
      </w:r>
      <w:r>
        <w:rPr>
          <w:rFonts w:hint="eastAsia" w:ascii="仿宋_GB2312" w:eastAsia="仿宋_GB2312"/>
          <w:color w:val="auto"/>
          <w:sz w:val="30"/>
          <w:szCs w:val="30"/>
        </w:rPr>
        <w:t>抽查检验。</w:t>
      </w:r>
    </w:p>
    <w:p w14:paraId="2FE9269A">
      <w:pPr>
        <w:snapToGrid w:val="0"/>
        <w:spacing w:line="360" w:lineRule="auto"/>
        <w:ind w:firstLine="600" w:firstLineChars="200"/>
        <w:rPr>
          <w:rFonts w:ascii="仿宋_GB2312" w:eastAsia="仿宋_GB2312"/>
          <w:color w:val="auto"/>
          <w:sz w:val="30"/>
          <w:szCs w:val="30"/>
        </w:rPr>
      </w:pPr>
      <w:r>
        <w:rPr>
          <w:rFonts w:hint="eastAsia" w:ascii="仿宋_GB2312" w:eastAsia="仿宋_GB2312"/>
          <w:color w:val="auto"/>
          <w:sz w:val="30"/>
          <w:szCs w:val="30"/>
          <w:lang w:val="en-US" w:eastAsia="zh-CN"/>
        </w:rPr>
        <w:t>请在“目标完成数量”一栏中填写</w:t>
      </w:r>
      <w:r>
        <w:rPr>
          <w:rFonts w:hint="eastAsia" w:ascii="仿宋_GB2312" w:eastAsia="仿宋_GB2312"/>
          <w:color w:val="auto"/>
          <w:sz w:val="30"/>
          <w:szCs w:val="30"/>
        </w:rPr>
        <w:t>具体数字</w:t>
      </w:r>
      <w:r>
        <w:rPr>
          <w:rFonts w:hint="eastAsia" w:ascii="仿宋_GB2312" w:eastAsia="仿宋_GB2312"/>
          <w:color w:val="auto"/>
          <w:sz w:val="30"/>
          <w:szCs w:val="30"/>
          <w:lang w:eastAsia="zh-CN"/>
        </w:rPr>
        <w:t>。</w:t>
      </w:r>
      <w:r>
        <w:rPr>
          <w:rFonts w:hint="eastAsia" w:ascii="仿宋_GB2312" w:eastAsia="仿宋_GB2312"/>
          <w:color w:val="auto"/>
          <w:sz w:val="30"/>
          <w:szCs w:val="30"/>
          <w:lang w:val="en-US" w:eastAsia="zh-CN"/>
        </w:rPr>
        <w:t>如某项指标涉及到特殊情况，请简要注明，如</w:t>
      </w:r>
      <w:r>
        <w:rPr>
          <w:rFonts w:hint="eastAsia" w:ascii="仿宋_GB2312" w:eastAsia="仿宋_GB2312"/>
          <w:color w:val="auto"/>
          <w:sz w:val="30"/>
          <w:szCs w:val="30"/>
        </w:rPr>
        <w:t>“上级部门未开展”等</w:t>
      </w:r>
      <w:r>
        <w:rPr>
          <w:rFonts w:ascii="仿宋_GB2312" w:eastAsia="仿宋_GB2312"/>
          <w:color w:val="auto"/>
          <w:sz w:val="30"/>
          <w:szCs w:val="30"/>
        </w:rPr>
        <w:t>。</w:t>
      </w:r>
    </w:p>
    <w:tbl>
      <w:tblPr>
        <w:tblStyle w:val="4"/>
        <w:tblW w:w="106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3" w:type="dxa"/>
        </w:tblCellMar>
      </w:tblPr>
      <w:tblGrid>
        <w:gridCol w:w="641"/>
        <w:gridCol w:w="632"/>
        <w:gridCol w:w="5287"/>
        <w:gridCol w:w="872"/>
        <w:gridCol w:w="1009"/>
        <w:gridCol w:w="955"/>
        <w:gridCol w:w="1244"/>
      </w:tblGrid>
      <w:tr w14:paraId="5483F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82" w:hRule="atLeast"/>
          <w:tblHeader/>
          <w:jc w:val="center"/>
        </w:trPr>
        <w:tc>
          <w:tcPr>
            <w:tcW w:w="641" w:type="dxa"/>
            <w:shd w:val="clear" w:color="auto" w:fill="auto"/>
            <w:noWrap/>
            <w:vAlign w:val="center"/>
          </w:tcPr>
          <w:p w14:paraId="228E13FC">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部门</w:t>
            </w:r>
          </w:p>
        </w:tc>
        <w:tc>
          <w:tcPr>
            <w:tcW w:w="632" w:type="dxa"/>
            <w:shd w:val="clear" w:color="auto" w:fill="auto"/>
            <w:noWrap/>
            <w:vAlign w:val="center"/>
          </w:tcPr>
          <w:p w14:paraId="37E16FE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序号</w:t>
            </w:r>
          </w:p>
        </w:tc>
        <w:tc>
          <w:tcPr>
            <w:tcW w:w="5287" w:type="dxa"/>
            <w:shd w:val="clear" w:color="auto" w:fill="auto"/>
            <w:noWrap/>
            <w:vAlign w:val="center"/>
          </w:tcPr>
          <w:p w14:paraId="7B6DA39D">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rPr>
              <w:t>指标任务</w:t>
            </w:r>
          </w:p>
        </w:tc>
        <w:tc>
          <w:tcPr>
            <w:tcW w:w="872" w:type="dxa"/>
            <w:shd w:val="clear" w:color="auto" w:fill="auto"/>
            <w:noWrap/>
            <w:vAlign w:val="center"/>
          </w:tcPr>
          <w:p w14:paraId="3DC2C462">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约束性</w:t>
            </w:r>
          </w:p>
          <w:p w14:paraId="5D8852E4">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rPr>
            </w:pPr>
            <w:r>
              <w:rPr>
                <w:rFonts w:hint="eastAsia" w:ascii="黑体" w:hAnsi="黑体" w:eastAsia="黑体" w:cs="黑体"/>
                <w:bCs/>
                <w:sz w:val="24"/>
                <w:szCs w:val="24"/>
                <w:lang w:bidi="ar"/>
              </w:rPr>
              <w:t>指标</w:t>
            </w:r>
          </w:p>
        </w:tc>
        <w:tc>
          <w:tcPr>
            <w:tcW w:w="1009" w:type="dxa"/>
            <w:shd w:val="clear" w:color="auto" w:fill="auto"/>
            <w:noWrap/>
            <w:vAlign w:val="center"/>
          </w:tcPr>
          <w:p w14:paraId="3046FEAE">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竞争性</w:t>
            </w:r>
          </w:p>
          <w:p w14:paraId="2B7EDC20">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955" w:type="dxa"/>
            <w:shd w:val="clear" w:color="auto" w:fill="auto"/>
            <w:noWrap/>
            <w:vAlign w:val="center"/>
          </w:tcPr>
          <w:p w14:paraId="014E18BF">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突破性</w:t>
            </w:r>
          </w:p>
          <w:p w14:paraId="0407ED5B">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bidi="ar"/>
              </w:rPr>
            </w:pPr>
            <w:r>
              <w:rPr>
                <w:rFonts w:hint="eastAsia" w:ascii="黑体" w:hAnsi="黑体" w:eastAsia="黑体" w:cs="黑体"/>
                <w:bCs/>
                <w:sz w:val="24"/>
                <w:szCs w:val="24"/>
                <w:lang w:bidi="ar"/>
              </w:rPr>
              <w:t>指标</w:t>
            </w:r>
          </w:p>
        </w:tc>
        <w:tc>
          <w:tcPr>
            <w:tcW w:w="1244" w:type="dxa"/>
            <w:shd w:val="clear" w:color="auto" w:fill="auto"/>
            <w:noWrap/>
            <w:vAlign w:val="center"/>
          </w:tcPr>
          <w:p w14:paraId="145E0587">
            <w:pPr>
              <w:keepNext w:val="0"/>
              <w:keepLines w:val="0"/>
              <w:suppressLineNumbers w:val="0"/>
              <w:adjustRightInd w:val="0"/>
              <w:snapToGrid w:val="0"/>
              <w:spacing w:before="0" w:beforeAutospacing="0" w:after="0" w:afterAutospacing="0"/>
              <w:ind w:left="0" w:right="0"/>
              <w:jc w:val="center"/>
              <w:rPr>
                <w:rFonts w:hint="default" w:ascii="黑体" w:hAnsi="黑体" w:eastAsia="黑体" w:cs="黑体"/>
                <w:bCs/>
                <w:sz w:val="24"/>
                <w:szCs w:val="24"/>
                <w:lang w:val="en-US" w:bidi="ar"/>
              </w:rPr>
            </w:pPr>
            <w:r>
              <w:rPr>
                <w:rStyle w:val="8"/>
                <w:rFonts w:hint="default" w:ascii="黑体" w:hAnsi="黑体" w:eastAsia="黑体" w:cs="黑体"/>
                <w:b w:val="0"/>
                <w:color w:val="auto"/>
                <w:sz w:val="24"/>
                <w:szCs w:val="24"/>
                <w:lang w:bidi="ar"/>
              </w:rPr>
              <w:t>目标完成</w:t>
            </w:r>
            <w:r>
              <w:rPr>
                <w:rStyle w:val="8"/>
                <w:rFonts w:hint="eastAsia" w:ascii="黑体" w:hAnsi="黑体" w:eastAsia="黑体" w:cs="黑体"/>
                <w:b w:val="0"/>
                <w:color w:val="auto"/>
                <w:sz w:val="24"/>
                <w:szCs w:val="24"/>
                <w:lang w:val="en-US" w:eastAsia="zh-CN" w:bidi="ar"/>
              </w:rPr>
              <w:t>数量</w:t>
            </w:r>
            <w:r>
              <w:rPr>
                <w:rStyle w:val="8"/>
                <w:rFonts w:hint="default" w:ascii="黑体" w:hAnsi="黑体" w:eastAsia="黑体" w:cs="黑体"/>
                <w:b w:val="0"/>
                <w:color w:val="auto"/>
                <w:sz w:val="24"/>
                <w:szCs w:val="24"/>
                <w:lang w:bidi="ar"/>
              </w:rPr>
              <w:t>（截</w:t>
            </w:r>
            <w:r>
              <w:rPr>
                <w:rStyle w:val="8"/>
                <w:rFonts w:hint="eastAsia" w:ascii="黑体" w:hAnsi="黑体" w:eastAsia="黑体" w:cs="黑体"/>
                <w:b w:val="0"/>
                <w:color w:val="auto"/>
                <w:sz w:val="24"/>
                <w:szCs w:val="24"/>
                <w:lang w:val="en-US" w:eastAsia="zh-CN" w:bidi="ar"/>
              </w:rPr>
              <w:t>至12月15日）</w:t>
            </w:r>
          </w:p>
        </w:tc>
      </w:tr>
      <w:tr w14:paraId="67F63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3504786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人</w:t>
            </w:r>
          </w:p>
          <w:p w14:paraId="48ED54D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事</w:t>
            </w:r>
          </w:p>
          <w:p w14:paraId="474AB3B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处</w:t>
            </w:r>
          </w:p>
        </w:tc>
        <w:tc>
          <w:tcPr>
            <w:tcW w:w="632" w:type="dxa"/>
            <w:shd w:val="clear" w:color="auto" w:fill="auto"/>
            <w:noWrap/>
            <w:vAlign w:val="center"/>
          </w:tcPr>
          <w:p w14:paraId="7ACC697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noWrap/>
            <w:vAlign w:val="center"/>
          </w:tcPr>
          <w:p w14:paraId="59DD9B62">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全职引进（培育）两院院士、社科院学部委员等河南省A类人才（不含银龄教师）（人）</w:t>
            </w:r>
            <w:bookmarkStart w:id="0" w:name="OLE_LINK40"/>
            <w:r>
              <w:rPr>
                <w:rFonts w:hint="eastAsia" w:ascii="仿宋_GB2312" w:hAnsi="Calibri" w:eastAsia="仿宋_GB2312" w:cs="Times New Roman"/>
                <w:color w:val="FF0000"/>
                <w:sz w:val="24"/>
                <w:szCs w:val="24"/>
              </w:rPr>
              <w:t>★</w:t>
            </w:r>
            <w:bookmarkEnd w:id="0"/>
            <w:r>
              <w:rPr>
                <w:rFonts w:hint="eastAsia" w:ascii="仿宋_GB2312" w:hAnsi="Calibri" w:eastAsia="仿宋_GB2312" w:cs="Times New Roman"/>
                <w:sz w:val="24"/>
                <w:szCs w:val="24"/>
              </w:rPr>
              <w:t xml:space="preserve"> </w:t>
            </w:r>
          </w:p>
        </w:tc>
        <w:tc>
          <w:tcPr>
            <w:tcW w:w="872" w:type="dxa"/>
            <w:shd w:val="clear" w:color="auto" w:fill="auto"/>
            <w:noWrap/>
            <w:vAlign w:val="center"/>
          </w:tcPr>
          <w:p w14:paraId="4252693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28C57A2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471B7D4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6871F447">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18DE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78" w:hRule="atLeast"/>
          <w:jc w:val="center"/>
        </w:trPr>
        <w:tc>
          <w:tcPr>
            <w:tcW w:w="641" w:type="dxa"/>
            <w:vMerge w:val="continue"/>
            <w:shd w:val="clear" w:color="auto" w:fill="auto"/>
            <w:noWrap/>
            <w:vAlign w:val="center"/>
          </w:tcPr>
          <w:p w14:paraId="77231D8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8FEF98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noWrap/>
            <w:vAlign w:val="center"/>
          </w:tcPr>
          <w:p w14:paraId="18026B44">
            <w:pPr>
              <w:keepNext w:val="0"/>
              <w:keepLines w:val="0"/>
              <w:suppressLineNumbers w:val="0"/>
              <w:snapToGrid w:val="0"/>
              <w:spacing w:before="0" w:beforeAutospacing="0" w:after="0" w:afterAutospacing="0"/>
              <w:ind w:left="0" w:right="0"/>
              <w:rPr>
                <w:rFonts w:hint="default" w:ascii="仿宋_GB2312" w:hAnsi="Calibri" w:eastAsia="仿宋_GB2312" w:cs="Times New Roman"/>
                <w:b/>
                <w:bCs/>
                <w:sz w:val="24"/>
                <w:szCs w:val="24"/>
              </w:rPr>
            </w:pPr>
            <w:r>
              <w:rPr>
                <w:rFonts w:hint="eastAsia" w:ascii="仿宋_GB2312" w:hAnsi="Calibri" w:eastAsia="仿宋_GB2312" w:cs="Times New Roman"/>
                <w:sz w:val="24"/>
                <w:szCs w:val="24"/>
              </w:rPr>
              <w:t>全职引进（培育）国家杰青、长江学者等河南省B类人才（不含银龄教师）</w:t>
            </w:r>
            <w:bookmarkStart w:id="1" w:name="OLE_LINK39"/>
            <w:r>
              <w:rPr>
                <w:rFonts w:hint="eastAsia" w:ascii="仿宋_GB2312" w:hAnsi="Calibri" w:eastAsia="仿宋_GB2312" w:cs="Times New Roman"/>
                <w:sz w:val="24"/>
                <w:szCs w:val="24"/>
              </w:rPr>
              <w:t>（人）</w:t>
            </w:r>
            <w:bookmarkEnd w:id="1"/>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77389A5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3055FEA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5699F274">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2BD98865">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7BD01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159" w:hRule="atLeast"/>
          <w:jc w:val="center"/>
        </w:trPr>
        <w:tc>
          <w:tcPr>
            <w:tcW w:w="641" w:type="dxa"/>
            <w:vMerge w:val="continue"/>
            <w:shd w:val="clear" w:color="auto" w:fill="auto"/>
            <w:noWrap/>
            <w:vAlign w:val="center"/>
          </w:tcPr>
          <w:p w14:paraId="30F8FAB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3FC7A81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noWrap/>
            <w:vAlign w:val="center"/>
          </w:tcPr>
          <w:p w14:paraId="50CCE34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全职引进（培育）中原英才计划（非青年类）、省特聘教授等河南省C类人才（不含银龄教师）（人）</w:t>
            </w:r>
          </w:p>
        </w:tc>
        <w:tc>
          <w:tcPr>
            <w:tcW w:w="872" w:type="dxa"/>
            <w:shd w:val="clear" w:color="auto" w:fill="auto"/>
            <w:noWrap/>
            <w:vAlign w:val="center"/>
          </w:tcPr>
          <w:p w14:paraId="03266AB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w:t>
            </w:r>
          </w:p>
        </w:tc>
        <w:tc>
          <w:tcPr>
            <w:tcW w:w="1009" w:type="dxa"/>
            <w:shd w:val="clear" w:color="auto" w:fill="auto"/>
            <w:noWrap/>
            <w:vAlign w:val="center"/>
          </w:tcPr>
          <w:p w14:paraId="6E80BD3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w:t>
            </w:r>
          </w:p>
        </w:tc>
        <w:tc>
          <w:tcPr>
            <w:tcW w:w="955" w:type="dxa"/>
            <w:shd w:val="clear" w:color="auto" w:fill="auto"/>
            <w:noWrap/>
            <w:vAlign w:val="center"/>
          </w:tcPr>
          <w:p w14:paraId="157225A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2E9B06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AC8F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1553489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3B7DC74">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noWrap/>
            <w:vAlign w:val="center"/>
          </w:tcPr>
          <w:p w14:paraId="159C1380">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全职引进（培育）中原英才计划（青年类）等河南省D类人才（不含银龄教师）（人）</w:t>
            </w:r>
          </w:p>
        </w:tc>
        <w:tc>
          <w:tcPr>
            <w:tcW w:w="872" w:type="dxa"/>
            <w:shd w:val="clear" w:color="auto" w:fill="auto"/>
            <w:noWrap/>
            <w:vAlign w:val="center"/>
          </w:tcPr>
          <w:p w14:paraId="5AAE0E2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5</w:t>
            </w:r>
          </w:p>
        </w:tc>
        <w:tc>
          <w:tcPr>
            <w:tcW w:w="1009" w:type="dxa"/>
            <w:shd w:val="clear" w:color="auto" w:fill="auto"/>
            <w:noWrap/>
            <w:vAlign w:val="center"/>
          </w:tcPr>
          <w:p w14:paraId="5A77132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w:t>
            </w:r>
          </w:p>
        </w:tc>
        <w:tc>
          <w:tcPr>
            <w:tcW w:w="955" w:type="dxa"/>
            <w:shd w:val="clear" w:color="auto" w:fill="auto"/>
            <w:noWrap/>
            <w:vAlign w:val="center"/>
          </w:tcPr>
          <w:p w14:paraId="111DB12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20EDC9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9A3F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8B0188F">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07C80722">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noWrap/>
            <w:vAlign w:val="center"/>
          </w:tcPr>
          <w:p w14:paraId="595532D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引进国内外优秀博士数量（人）</w:t>
            </w:r>
          </w:p>
        </w:tc>
        <w:tc>
          <w:tcPr>
            <w:tcW w:w="872" w:type="dxa"/>
            <w:shd w:val="clear" w:color="auto" w:fill="auto"/>
            <w:noWrap/>
            <w:vAlign w:val="center"/>
          </w:tcPr>
          <w:p w14:paraId="43A18FD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83</w:t>
            </w:r>
          </w:p>
        </w:tc>
        <w:tc>
          <w:tcPr>
            <w:tcW w:w="1009" w:type="dxa"/>
            <w:shd w:val="clear" w:color="auto" w:fill="auto"/>
            <w:noWrap/>
            <w:vAlign w:val="center"/>
          </w:tcPr>
          <w:p w14:paraId="565145C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91</w:t>
            </w:r>
          </w:p>
        </w:tc>
        <w:tc>
          <w:tcPr>
            <w:tcW w:w="955" w:type="dxa"/>
            <w:shd w:val="clear" w:color="auto" w:fill="auto"/>
            <w:noWrap/>
            <w:vAlign w:val="center"/>
          </w:tcPr>
          <w:p w14:paraId="45D5467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C3D22C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6A1B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18A6C01">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8058D4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noWrap/>
            <w:vAlign w:val="center"/>
          </w:tcPr>
          <w:p w14:paraId="468C311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获国家博士后基金数量（项）</w:t>
            </w:r>
          </w:p>
        </w:tc>
        <w:tc>
          <w:tcPr>
            <w:tcW w:w="872" w:type="dxa"/>
            <w:shd w:val="clear" w:color="auto" w:fill="auto"/>
            <w:noWrap/>
            <w:vAlign w:val="center"/>
          </w:tcPr>
          <w:p w14:paraId="429270A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1009" w:type="dxa"/>
            <w:shd w:val="clear" w:color="auto" w:fill="auto"/>
            <w:noWrap/>
            <w:vAlign w:val="center"/>
          </w:tcPr>
          <w:p w14:paraId="22A86D6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5</w:t>
            </w:r>
          </w:p>
        </w:tc>
        <w:tc>
          <w:tcPr>
            <w:tcW w:w="955" w:type="dxa"/>
            <w:shd w:val="clear" w:color="auto" w:fill="auto"/>
            <w:noWrap/>
            <w:vAlign w:val="center"/>
          </w:tcPr>
          <w:p w14:paraId="3E05D5B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59C814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668A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1965ECA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8AC011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noWrap/>
            <w:vAlign w:val="center"/>
          </w:tcPr>
          <w:p w14:paraId="163CB3F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新增博士后数量（人）</w:t>
            </w:r>
          </w:p>
        </w:tc>
        <w:tc>
          <w:tcPr>
            <w:tcW w:w="872" w:type="dxa"/>
            <w:shd w:val="clear" w:color="auto" w:fill="auto"/>
            <w:noWrap/>
            <w:vAlign w:val="center"/>
          </w:tcPr>
          <w:p w14:paraId="0C5E188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32</w:t>
            </w:r>
          </w:p>
        </w:tc>
        <w:tc>
          <w:tcPr>
            <w:tcW w:w="1009" w:type="dxa"/>
            <w:shd w:val="clear" w:color="auto" w:fill="auto"/>
            <w:noWrap/>
            <w:vAlign w:val="center"/>
          </w:tcPr>
          <w:p w14:paraId="716C760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35</w:t>
            </w:r>
          </w:p>
        </w:tc>
        <w:tc>
          <w:tcPr>
            <w:tcW w:w="955" w:type="dxa"/>
            <w:shd w:val="clear" w:color="auto" w:fill="auto"/>
            <w:noWrap/>
            <w:vAlign w:val="center"/>
          </w:tcPr>
          <w:p w14:paraId="2609C6E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F7CFAA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CCEB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3A5783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00BC477E">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noWrap/>
            <w:vAlign w:val="center"/>
          </w:tcPr>
          <w:p w14:paraId="08D5543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公派教师出国（境）学习和交流人数（人）</w:t>
            </w:r>
          </w:p>
        </w:tc>
        <w:tc>
          <w:tcPr>
            <w:tcW w:w="872" w:type="dxa"/>
            <w:shd w:val="clear" w:color="auto" w:fill="auto"/>
            <w:noWrap/>
            <w:vAlign w:val="center"/>
          </w:tcPr>
          <w:p w14:paraId="28733C2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16</w:t>
            </w:r>
          </w:p>
        </w:tc>
        <w:tc>
          <w:tcPr>
            <w:tcW w:w="1009" w:type="dxa"/>
            <w:shd w:val="clear" w:color="auto" w:fill="auto"/>
            <w:noWrap/>
            <w:vAlign w:val="center"/>
          </w:tcPr>
          <w:p w14:paraId="3F8FCAC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18</w:t>
            </w:r>
          </w:p>
        </w:tc>
        <w:tc>
          <w:tcPr>
            <w:tcW w:w="955" w:type="dxa"/>
            <w:shd w:val="clear" w:color="auto" w:fill="auto"/>
            <w:noWrap/>
            <w:vAlign w:val="center"/>
          </w:tcPr>
          <w:p w14:paraId="481F80C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9B9055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1559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1C75033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3C6D252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4068A3D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w:t>
            </w:r>
          </w:p>
          <w:p w14:paraId="53A74AD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务</w:t>
            </w:r>
          </w:p>
          <w:p w14:paraId="7FA8332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处</w:t>
            </w:r>
          </w:p>
          <w:p w14:paraId="5F5325A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1703334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6D2F22F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1C4443E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34E304D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25F7F30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28FA852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2CC6533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305A8D0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5B794C2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656C231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65D862E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1C8C0D9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p w14:paraId="4E90F16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教</w:t>
            </w:r>
          </w:p>
          <w:p w14:paraId="4DFDEC1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务</w:t>
            </w:r>
          </w:p>
          <w:p w14:paraId="4E701A7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处</w:t>
            </w:r>
          </w:p>
        </w:tc>
        <w:tc>
          <w:tcPr>
            <w:tcW w:w="632" w:type="dxa"/>
            <w:shd w:val="clear" w:color="auto" w:fill="auto"/>
            <w:noWrap/>
            <w:vAlign w:val="center"/>
          </w:tcPr>
          <w:p w14:paraId="6511AD7E">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noWrap/>
            <w:vAlign w:val="center"/>
          </w:tcPr>
          <w:p w14:paraId="38E8653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全国教材建设奖（项）</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67EF6D3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2B84C92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04C72EF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38B9A44F">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3AECA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C3D7FF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267FF3A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noWrap/>
            <w:vAlign w:val="center"/>
          </w:tcPr>
          <w:p w14:paraId="43F9EDC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国家级教学平台（个）</w:t>
            </w:r>
            <w:bookmarkStart w:id="2" w:name="OLE_LINK41"/>
            <w:r>
              <w:rPr>
                <w:rFonts w:hint="eastAsia" w:ascii="仿宋_GB2312" w:hAnsi="Calibri" w:eastAsia="仿宋_GB2312" w:cs="Times New Roman"/>
                <w:color w:val="FF0000"/>
                <w:sz w:val="24"/>
                <w:szCs w:val="24"/>
              </w:rPr>
              <w:t>★</w:t>
            </w:r>
            <w:bookmarkEnd w:id="2"/>
          </w:p>
        </w:tc>
        <w:tc>
          <w:tcPr>
            <w:tcW w:w="872" w:type="dxa"/>
            <w:shd w:val="clear" w:color="auto" w:fill="auto"/>
            <w:noWrap/>
            <w:vAlign w:val="center"/>
          </w:tcPr>
          <w:p w14:paraId="0E8968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324DDC5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55ABC8A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3B739471">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3E4B9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B59F7F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6D4F01A9">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noWrap/>
            <w:vAlign w:val="center"/>
          </w:tcPr>
          <w:p w14:paraId="4018CB63">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教育部特殊人才支持计划教学名师（人）</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7F9B4A1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3C5C251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2752089C">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7D3D176E">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30DC2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F8BB2E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32BDFC2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noWrap/>
            <w:vAlign w:val="center"/>
          </w:tcPr>
          <w:p w14:paraId="5EF726E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国家教学指导委员会委员</w:t>
            </w:r>
          </w:p>
        </w:tc>
        <w:tc>
          <w:tcPr>
            <w:tcW w:w="872" w:type="dxa"/>
            <w:shd w:val="clear" w:color="auto" w:fill="auto"/>
            <w:noWrap/>
            <w:vAlign w:val="center"/>
          </w:tcPr>
          <w:p w14:paraId="66F02724">
            <w:pPr>
              <w:keepNext w:val="0"/>
              <w:keepLines w:val="0"/>
              <w:suppressLineNumbers w:val="0"/>
              <w:spacing w:before="0" w:beforeAutospacing="0" w:after="0" w:afterAutospacing="0"/>
              <w:ind w:left="0" w:right="0"/>
              <w:jc w:val="center"/>
              <w:rPr>
                <w:rFonts w:hint="default" w:ascii="仿宋_GB2312" w:hAnsi="Calibri" w:eastAsia="仿宋_GB2312" w:cs="Times New Roman"/>
                <w:color w:val="4F81BD"/>
                <w:sz w:val="24"/>
                <w:szCs w:val="24"/>
              </w:rPr>
            </w:pPr>
          </w:p>
        </w:tc>
        <w:tc>
          <w:tcPr>
            <w:tcW w:w="1009" w:type="dxa"/>
            <w:shd w:val="clear" w:color="auto" w:fill="auto"/>
            <w:noWrap/>
            <w:vAlign w:val="center"/>
          </w:tcPr>
          <w:p w14:paraId="62B6593A">
            <w:pPr>
              <w:keepNext w:val="0"/>
              <w:keepLines w:val="0"/>
              <w:suppressLineNumbers w:val="0"/>
              <w:spacing w:before="0" w:beforeAutospacing="0" w:after="0" w:afterAutospacing="0"/>
              <w:ind w:left="0" w:right="0"/>
              <w:jc w:val="center"/>
              <w:rPr>
                <w:rFonts w:hint="default" w:ascii="仿宋_GB2312" w:hAnsi="Calibri" w:eastAsia="仿宋_GB2312" w:cs="Times New Roman"/>
                <w:color w:val="4F81BD"/>
                <w:sz w:val="24"/>
                <w:szCs w:val="24"/>
              </w:rPr>
            </w:pPr>
            <w:r>
              <w:rPr>
                <w:rFonts w:hint="eastAsia" w:ascii="仿宋_GB2312" w:hAnsi="Calibri" w:eastAsia="仿宋_GB2312" w:cs="Times New Roman"/>
                <w:sz w:val="24"/>
                <w:szCs w:val="24"/>
              </w:rPr>
              <w:t>1</w:t>
            </w:r>
          </w:p>
        </w:tc>
        <w:tc>
          <w:tcPr>
            <w:tcW w:w="955" w:type="dxa"/>
            <w:shd w:val="clear" w:color="auto" w:fill="auto"/>
            <w:noWrap/>
            <w:vAlign w:val="center"/>
          </w:tcPr>
          <w:p w14:paraId="73844C2D">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p>
        </w:tc>
        <w:tc>
          <w:tcPr>
            <w:tcW w:w="1244" w:type="dxa"/>
            <w:shd w:val="clear" w:color="auto" w:fill="auto"/>
            <w:noWrap/>
            <w:vAlign w:val="center"/>
          </w:tcPr>
          <w:p w14:paraId="3CD8DDF0">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FF"/>
                <w:sz w:val="24"/>
                <w:szCs w:val="24"/>
              </w:rPr>
            </w:pPr>
          </w:p>
        </w:tc>
      </w:tr>
      <w:tr w14:paraId="363D7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3BAC43F">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noWrap/>
            <w:vAlign w:val="center"/>
          </w:tcPr>
          <w:p w14:paraId="7FC5580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noWrap/>
            <w:vAlign w:val="center"/>
          </w:tcPr>
          <w:p w14:paraId="1BAA4CE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国家一流本科课程数量（门）</w:t>
            </w:r>
          </w:p>
        </w:tc>
        <w:tc>
          <w:tcPr>
            <w:tcW w:w="872" w:type="dxa"/>
            <w:shd w:val="clear" w:color="auto" w:fill="auto"/>
            <w:noWrap/>
            <w:vAlign w:val="center"/>
          </w:tcPr>
          <w:p w14:paraId="608EDE5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w:t>
            </w:r>
          </w:p>
        </w:tc>
        <w:tc>
          <w:tcPr>
            <w:tcW w:w="1009" w:type="dxa"/>
            <w:shd w:val="clear" w:color="auto" w:fill="auto"/>
            <w:noWrap/>
            <w:vAlign w:val="center"/>
          </w:tcPr>
          <w:p w14:paraId="50A4955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955" w:type="dxa"/>
            <w:shd w:val="clear" w:color="auto" w:fill="auto"/>
            <w:noWrap/>
            <w:vAlign w:val="center"/>
          </w:tcPr>
          <w:p w14:paraId="5C9546E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A4AE62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3041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D3BE268">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1B55EA4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vAlign w:val="center"/>
          </w:tcPr>
          <w:p w14:paraId="352B2DA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省级以上大学生创新创业训练计划项目数量（个）</w:t>
            </w:r>
          </w:p>
        </w:tc>
        <w:tc>
          <w:tcPr>
            <w:tcW w:w="872" w:type="dxa"/>
            <w:shd w:val="clear" w:color="auto" w:fill="auto"/>
            <w:noWrap/>
            <w:vAlign w:val="center"/>
          </w:tcPr>
          <w:p w14:paraId="103A367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86</w:t>
            </w:r>
          </w:p>
        </w:tc>
        <w:tc>
          <w:tcPr>
            <w:tcW w:w="1009" w:type="dxa"/>
            <w:shd w:val="clear" w:color="auto" w:fill="auto"/>
            <w:noWrap/>
            <w:vAlign w:val="center"/>
          </w:tcPr>
          <w:p w14:paraId="69F16FA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94</w:t>
            </w:r>
          </w:p>
        </w:tc>
        <w:tc>
          <w:tcPr>
            <w:tcW w:w="955" w:type="dxa"/>
            <w:shd w:val="clear" w:color="auto" w:fill="auto"/>
            <w:noWrap/>
            <w:vAlign w:val="center"/>
          </w:tcPr>
          <w:p w14:paraId="160824C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9FD52F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89DA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18943279">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15704D5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vAlign w:val="center"/>
          </w:tcPr>
          <w:p w14:paraId="77A0D81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省级及以上规划教材建设数量（部）</w:t>
            </w:r>
          </w:p>
        </w:tc>
        <w:tc>
          <w:tcPr>
            <w:tcW w:w="872" w:type="dxa"/>
            <w:shd w:val="clear" w:color="auto" w:fill="auto"/>
            <w:noWrap/>
            <w:vAlign w:val="center"/>
          </w:tcPr>
          <w:p w14:paraId="1E5CFED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12</w:t>
            </w:r>
          </w:p>
        </w:tc>
        <w:tc>
          <w:tcPr>
            <w:tcW w:w="1009" w:type="dxa"/>
            <w:shd w:val="clear" w:color="auto" w:fill="auto"/>
            <w:noWrap/>
            <w:vAlign w:val="center"/>
          </w:tcPr>
          <w:p w14:paraId="05F3745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14</w:t>
            </w:r>
          </w:p>
        </w:tc>
        <w:tc>
          <w:tcPr>
            <w:tcW w:w="955" w:type="dxa"/>
            <w:shd w:val="clear" w:color="auto" w:fill="auto"/>
            <w:noWrap/>
            <w:vAlign w:val="center"/>
          </w:tcPr>
          <w:p w14:paraId="1CC4716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CC46D1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8EA6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8" w:hRule="atLeast"/>
          <w:jc w:val="center"/>
        </w:trPr>
        <w:tc>
          <w:tcPr>
            <w:tcW w:w="641" w:type="dxa"/>
            <w:vMerge w:val="continue"/>
            <w:shd w:val="clear" w:color="auto" w:fill="auto"/>
            <w:noWrap/>
            <w:vAlign w:val="center"/>
          </w:tcPr>
          <w:p w14:paraId="13FD7E83">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13BB834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vAlign w:val="center"/>
          </w:tcPr>
          <w:p w14:paraId="007CA29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通过工程认证专业数量（个）</w:t>
            </w:r>
          </w:p>
        </w:tc>
        <w:tc>
          <w:tcPr>
            <w:tcW w:w="872" w:type="dxa"/>
            <w:shd w:val="clear" w:color="auto" w:fill="auto"/>
            <w:noWrap/>
            <w:vAlign w:val="center"/>
          </w:tcPr>
          <w:p w14:paraId="2D7D1F2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08B06EA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1627E6E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02A74F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910A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84" w:hRule="atLeast"/>
          <w:jc w:val="center"/>
        </w:trPr>
        <w:tc>
          <w:tcPr>
            <w:tcW w:w="641" w:type="dxa"/>
            <w:vMerge w:val="continue"/>
            <w:shd w:val="clear" w:color="auto" w:fill="auto"/>
            <w:noWrap/>
            <w:vAlign w:val="center"/>
          </w:tcPr>
          <w:p w14:paraId="5EAD763F">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3127624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287" w:type="dxa"/>
            <w:shd w:val="clear" w:color="auto" w:fill="auto"/>
            <w:vAlign w:val="center"/>
          </w:tcPr>
          <w:p w14:paraId="5175827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省级教学名师数量（人）</w:t>
            </w:r>
          </w:p>
        </w:tc>
        <w:tc>
          <w:tcPr>
            <w:tcW w:w="872" w:type="dxa"/>
            <w:shd w:val="clear" w:color="auto" w:fill="auto"/>
            <w:noWrap/>
            <w:vAlign w:val="center"/>
          </w:tcPr>
          <w:p w14:paraId="3527865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1009" w:type="dxa"/>
            <w:shd w:val="clear" w:color="auto" w:fill="auto"/>
            <w:noWrap/>
            <w:vAlign w:val="center"/>
          </w:tcPr>
          <w:p w14:paraId="6EDB722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955" w:type="dxa"/>
            <w:shd w:val="clear" w:color="auto" w:fill="auto"/>
            <w:noWrap/>
            <w:vAlign w:val="center"/>
          </w:tcPr>
          <w:p w14:paraId="2B663B0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2DCDF6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C762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38" w:hRule="atLeast"/>
          <w:jc w:val="center"/>
        </w:trPr>
        <w:tc>
          <w:tcPr>
            <w:tcW w:w="641" w:type="dxa"/>
            <w:vMerge w:val="continue"/>
            <w:shd w:val="clear" w:color="auto" w:fill="auto"/>
            <w:noWrap/>
            <w:vAlign w:val="center"/>
          </w:tcPr>
          <w:p w14:paraId="4F269C18">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79C3736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287" w:type="dxa"/>
            <w:shd w:val="clear" w:color="auto" w:fill="auto"/>
            <w:vAlign w:val="center"/>
          </w:tcPr>
          <w:p w14:paraId="2B5E849A">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省级专业建设评价B+ 数量（个）</w:t>
            </w:r>
          </w:p>
        </w:tc>
        <w:tc>
          <w:tcPr>
            <w:tcW w:w="872" w:type="dxa"/>
            <w:shd w:val="clear" w:color="auto" w:fill="auto"/>
            <w:noWrap/>
            <w:vAlign w:val="center"/>
          </w:tcPr>
          <w:p w14:paraId="6A2CC3D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c>
          <w:tcPr>
            <w:tcW w:w="1009" w:type="dxa"/>
            <w:shd w:val="clear" w:color="auto" w:fill="auto"/>
            <w:noWrap/>
            <w:vAlign w:val="center"/>
          </w:tcPr>
          <w:p w14:paraId="5CACA7B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w:t>
            </w:r>
          </w:p>
        </w:tc>
        <w:tc>
          <w:tcPr>
            <w:tcW w:w="955" w:type="dxa"/>
            <w:shd w:val="clear" w:color="auto" w:fill="auto"/>
            <w:noWrap/>
            <w:vAlign w:val="center"/>
          </w:tcPr>
          <w:p w14:paraId="34E4736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c>
          <w:tcPr>
            <w:tcW w:w="1244" w:type="dxa"/>
            <w:shd w:val="clear" w:color="auto" w:fill="auto"/>
            <w:noWrap/>
            <w:vAlign w:val="center"/>
          </w:tcPr>
          <w:p w14:paraId="6BB9D653">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r>
      <w:tr w14:paraId="6ACB1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29" w:hRule="atLeast"/>
          <w:jc w:val="center"/>
        </w:trPr>
        <w:tc>
          <w:tcPr>
            <w:tcW w:w="641" w:type="dxa"/>
            <w:vMerge w:val="continue"/>
            <w:shd w:val="clear" w:color="auto" w:fill="auto"/>
            <w:noWrap/>
            <w:vAlign w:val="center"/>
          </w:tcPr>
          <w:p w14:paraId="103837CF">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233F24B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287" w:type="dxa"/>
            <w:shd w:val="clear" w:color="auto" w:fill="auto"/>
            <w:vAlign w:val="center"/>
          </w:tcPr>
          <w:p w14:paraId="3CB9D206">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省级专业建设评价B类（含B+ B B-）数量（个）</w:t>
            </w:r>
          </w:p>
        </w:tc>
        <w:tc>
          <w:tcPr>
            <w:tcW w:w="872" w:type="dxa"/>
            <w:shd w:val="clear" w:color="auto" w:fill="auto"/>
            <w:noWrap/>
            <w:vAlign w:val="center"/>
          </w:tcPr>
          <w:p w14:paraId="67A55DC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25</w:t>
            </w:r>
          </w:p>
        </w:tc>
        <w:tc>
          <w:tcPr>
            <w:tcW w:w="1009" w:type="dxa"/>
            <w:shd w:val="clear" w:color="auto" w:fill="auto"/>
            <w:noWrap/>
            <w:vAlign w:val="center"/>
          </w:tcPr>
          <w:p w14:paraId="7C514FA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27</w:t>
            </w:r>
          </w:p>
        </w:tc>
        <w:tc>
          <w:tcPr>
            <w:tcW w:w="955" w:type="dxa"/>
            <w:shd w:val="clear" w:color="auto" w:fill="auto"/>
            <w:noWrap/>
            <w:vAlign w:val="center"/>
          </w:tcPr>
          <w:p w14:paraId="555B2D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163730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2379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8" w:hRule="atLeast"/>
          <w:jc w:val="center"/>
        </w:trPr>
        <w:tc>
          <w:tcPr>
            <w:tcW w:w="641" w:type="dxa"/>
            <w:vMerge w:val="continue"/>
            <w:shd w:val="clear" w:color="auto" w:fill="auto"/>
            <w:noWrap/>
            <w:vAlign w:val="center"/>
          </w:tcPr>
          <w:p w14:paraId="7E5A5876">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6BA0F26C">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287" w:type="dxa"/>
            <w:shd w:val="clear" w:color="auto" w:fill="auto"/>
            <w:vAlign w:val="center"/>
          </w:tcPr>
          <w:p w14:paraId="7CDFD847">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省级课程思政系列项目数量（个）</w:t>
            </w:r>
          </w:p>
        </w:tc>
        <w:tc>
          <w:tcPr>
            <w:tcW w:w="872" w:type="dxa"/>
            <w:shd w:val="clear" w:color="auto" w:fill="auto"/>
            <w:noWrap/>
            <w:vAlign w:val="center"/>
          </w:tcPr>
          <w:p w14:paraId="6F8D2CD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w:t>
            </w:r>
          </w:p>
        </w:tc>
        <w:tc>
          <w:tcPr>
            <w:tcW w:w="1009" w:type="dxa"/>
            <w:shd w:val="clear" w:color="auto" w:fill="auto"/>
            <w:noWrap/>
            <w:vAlign w:val="center"/>
          </w:tcPr>
          <w:p w14:paraId="60E6C26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7</w:t>
            </w:r>
          </w:p>
        </w:tc>
        <w:tc>
          <w:tcPr>
            <w:tcW w:w="955" w:type="dxa"/>
            <w:shd w:val="clear" w:color="auto" w:fill="auto"/>
            <w:noWrap/>
            <w:vAlign w:val="center"/>
          </w:tcPr>
          <w:p w14:paraId="5483158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3CFF6F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6689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15B7E78C">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67ECA162">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287" w:type="dxa"/>
            <w:shd w:val="clear" w:color="auto" w:fill="auto"/>
            <w:vAlign w:val="center"/>
          </w:tcPr>
          <w:p w14:paraId="6D8ACEB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国家级教师教学技能竞赛获奖数量（个）</w:t>
            </w:r>
          </w:p>
        </w:tc>
        <w:tc>
          <w:tcPr>
            <w:tcW w:w="872" w:type="dxa"/>
            <w:shd w:val="clear" w:color="auto" w:fill="auto"/>
            <w:noWrap/>
            <w:vAlign w:val="center"/>
          </w:tcPr>
          <w:p w14:paraId="07F0317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1009" w:type="dxa"/>
            <w:shd w:val="clear" w:color="auto" w:fill="auto"/>
            <w:noWrap/>
            <w:vAlign w:val="center"/>
          </w:tcPr>
          <w:p w14:paraId="7241126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955" w:type="dxa"/>
            <w:shd w:val="clear" w:color="auto" w:fill="auto"/>
            <w:noWrap/>
            <w:vAlign w:val="center"/>
          </w:tcPr>
          <w:p w14:paraId="1666E0A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CD50E4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45B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49" w:hRule="atLeast"/>
          <w:jc w:val="center"/>
        </w:trPr>
        <w:tc>
          <w:tcPr>
            <w:tcW w:w="641" w:type="dxa"/>
            <w:vMerge w:val="continue"/>
            <w:shd w:val="clear" w:color="auto" w:fill="auto"/>
            <w:noWrap/>
            <w:vAlign w:val="center"/>
          </w:tcPr>
          <w:p w14:paraId="2FE9570A">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6E42676E">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287" w:type="dxa"/>
            <w:shd w:val="clear" w:color="auto" w:fill="auto"/>
            <w:vAlign w:val="center"/>
          </w:tcPr>
          <w:p w14:paraId="1012852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各类省级教师教学技能类竞赛最高等次奖数量（个）</w:t>
            </w:r>
          </w:p>
        </w:tc>
        <w:tc>
          <w:tcPr>
            <w:tcW w:w="872" w:type="dxa"/>
            <w:shd w:val="clear" w:color="auto" w:fill="auto"/>
            <w:noWrap/>
            <w:vAlign w:val="center"/>
          </w:tcPr>
          <w:p w14:paraId="7EDD2AC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261EB0B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2FED178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D7FA74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6319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1238" w:hRule="atLeast"/>
          <w:jc w:val="center"/>
        </w:trPr>
        <w:tc>
          <w:tcPr>
            <w:tcW w:w="641" w:type="dxa"/>
            <w:vMerge w:val="continue"/>
            <w:shd w:val="clear" w:color="auto" w:fill="auto"/>
            <w:noWrap/>
            <w:vAlign w:val="center"/>
          </w:tcPr>
          <w:p w14:paraId="10AA7836">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219858F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287" w:type="dxa"/>
            <w:shd w:val="clear" w:color="auto" w:fill="auto"/>
            <w:vAlign w:val="center"/>
          </w:tcPr>
          <w:p w14:paraId="7C183FD2">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本科生以第一作者/通讯作者在核心期刊发表的论文数及以第一作者获批国家发明专利数量（篇；个）</w:t>
            </w:r>
          </w:p>
        </w:tc>
        <w:tc>
          <w:tcPr>
            <w:tcW w:w="872" w:type="dxa"/>
            <w:shd w:val="clear" w:color="auto" w:fill="auto"/>
            <w:noWrap/>
            <w:vAlign w:val="center"/>
          </w:tcPr>
          <w:p w14:paraId="0304CBF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w:t>
            </w:r>
          </w:p>
        </w:tc>
        <w:tc>
          <w:tcPr>
            <w:tcW w:w="1009" w:type="dxa"/>
            <w:shd w:val="clear" w:color="auto" w:fill="auto"/>
            <w:noWrap/>
            <w:vAlign w:val="center"/>
          </w:tcPr>
          <w:p w14:paraId="60FA53F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14</w:t>
            </w:r>
          </w:p>
        </w:tc>
        <w:tc>
          <w:tcPr>
            <w:tcW w:w="955" w:type="dxa"/>
            <w:shd w:val="clear" w:color="auto" w:fill="auto"/>
            <w:noWrap/>
            <w:vAlign w:val="center"/>
          </w:tcPr>
          <w:p w14:paraId="153BAFF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3EE026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6009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20" w:hRule="atLeast"/>
          <w:jc w:val="center"/>
        </w:trPr>
        <w:tc>
          <w:tcPr>
            <w:tcW w:w="641" w:type="dxa"/>
            <w:vMerge w:val="continue"/>
            <w:shd w:val="clear" w:color="auto" w:fill="auto"/>
            <w:noWrap/>
            <w:vAlign w:val="center"/>
          </w:tcPr>
          <w:p w14:paraId="33F4E5FF">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13FD2C9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287" w:type="dxa"/>
            <w:shd w:val="clear" w:color="auto" w:fill="auto"/>
            <w:vAlign w:val="center"/>
          </w:tcPr>
          <w:p w14:paraId="7EA6DAE0">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本科生考研率（%）</w:t>
            </w:r>
          </w:p>
        </w:tc>
        <w:tc>
          <w:tcPr>
            <w:tcW w:w="872" w:type="dxa"/>
            <w:shd w:val="clear" w:color="auto" w:fill="auto"/>
            <w:noWrap/>
            <w:vAlign w:val="center"/>
          </w:tcPr>
          <w:p w14:paraId="1BD534C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21</w:t>
            </w:r>
          </w:p>
        </w:tc>
        <w:tc>
          <w:tcPr>
            <w:tcW w:w="1009" w:type="dxa"/>
            <w:shd w:val="clear" w:color="auto" w:fill="auto"/>
            <w:noWrap/>
            <w:vAlign w:val="center"/>
          </w:tcPr>
          <w:p w14:paraId="71728A6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22</w:t>
            </w:r>
          </w:p>
        </w:tc>
        <w:tc>
          <w:tcPr>
            <w:tcW w:w="955" w:type="dxa"/>
            <w:shd w:val="clear" w:color="auto" w:fill="auto"/>
            <w:noWrap/>
            <w:vAlign w:val="center"/>
          </w:tcPr>
          <w:p w14:paraId="7306AC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AA5B5E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0E5C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79" w:hRule="atLeast"/>
          <w:jc w:val="center"/>
        </w:trPr>
        <w:tc>
          <w:tcPr>
            <w:tcW w:w="641" w:type="dxa"/>
            <w:vMerge w:val="continue"/>
            <w:shd w:val="clear" w:color="auto" w:fill="auto"/>
            <w:noWrap/>
            <w:vAlign w:val="center"/>
          </w:tcPr>
          <w:p w14:paraId="7FB64199">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463CB0AD">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17</w:t>
            </w:r>
          </w:p>
        </w:tc>
        <w:tc>
          <w:tcPr>
            <w:tcW w:w="5287" w:type="dxa"/>
            <w:shd w:val="clear" w:color="auto" w:fill="auto"/>
            <w:vAlign w:val="center"/>
          </w:tcPr>
          <w:p w14:paraId="5DF5708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省级优秀学士学位论文数量（篇）</w:t>
            </w:r>
          </w:p>
        </w:tc>
        <w:tc>
          <w:tcPr>
            <w:tcW w:w="872" w:type="dxa"/>
            <w:shd w:val="clear" w:color="auto" w:fill="auto"/>
            <w:noWrap/>
            <w:vAlign w:val="center"/>
          </w:tcPr>
          <w:p w14:paraId="4583F9E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w:t>
            </w:r>
          </w:p>
        </w:tc>
        <w:tc>
          <w:tcPr>
            <w:tcW w:w="1009" w:type="dxa"/>
            <w:shd w:val="clear" w:color="auto" w:fill="auto"/>
            <w:noWrap/>
            <w:vAlign w:val="center"/>
          </w:tcPr>
          <w:p w14:paraId="594FC57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14</w:t>
            </w:r>
          </w:p>
        </w:tc>
        <w:tc>
          <w:tcPr>
            <w:tcW w:w="955" w:type="dxa"/>
            <w:shd w:val="clear" w:color="auto" w:fill="auto"/>
            <w:noWrap/>
            <w:vAlign w:val="center"/>
          </w:tcPr>
          <w:p w14:paraId="223DEA9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E1DA06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5637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5" w:hRule="atLeast"/>
          <w:jc w:val="center"/>
        </w:trPr>
        <w:tc>
          <w:tcPr>
            <w:tcW w:w="641" w:type="dxa"/>
            <w:vMerge w:val="continue"/>
            <w:shd w:val="clear" w:color="auto" w:fill="auto"/>
            <w:noWrap/>
            <w:vAlign w:val="center"/>
          </w:tcPr>
          <w:p w14:paraId="71C44DCA">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6486CE4C">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18</w:t>
            </w:r>
          </w:p>
        </w:tc>
        <w:tc>
          <w:tcPr>
            <w:tcW w:w="5287" w:type="dxa"/>
            <w:shd w:val="clear" w:color="auto" w:fill="auto"/>
            <w:vAlign w:val="center"/>
          </w:tcPr>
          <w:p w14:paraId="6C19000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本科生获国家级学科竞赛奖励数量（个）（教育厅目录内）</w:t>
            </w:r>
          </w:p>
        </w:tc>
        <w:tc>
          <w:tcPr>
            <w:tcW w:w="872" w:type="dxa"/>
            <w:shd w:val="clear" w:color="auto" w:fill="auto"/>
            <w:noWrap/>
            <w:vAlign w:val="center"/>
          </w:tcPr>
          <w:p w14:paraId="505DE7A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278</w:t>
            </w:r>
          </w:p>
        </w:tc>
        <w:tc>
          <w:tcPr>
            <w:tcW w:w="1009" w:type="dxa"/>
            <w:shd w:val="clear" w:color="auto" w:fill="auto"/>
            <w:noWrap/>
            <w:vAlign w:val="center"/>
          </w:tcPr>
          <w:p w14:paraId="46DBB91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306</w:t>
            </w:r>
          </w:p>
        </w:tc>
        <w:tc>
          <w:tcPr>
            <w:tcW w:w="955" w:type="dxa"/>
            <w:shd w:val="clear" w:color="auto" w:fill="auto"/>
            <w:noWrap/>
            <w:vAlign w:val="center"/>
          </w:tcPr>
          <w:p w14:paraId="1F4AB3E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BC56AC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7779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47" w:hRule="atLeast"/>
          <w:jc w:val="center"/>
        </w:trPr>
        <w:tc>
          <w:tcPr>
            <w:tcW w:w="641" w:type="dxa"/>
            <w:vMerge w:val="continue"/>
            <w:shd w:val="clear" w:color="auto" w:fill="auto"/>
            <w:noWrap/>
            <w:vAlign w:val="center"/>
          </w:tcPr>
          <w:p w14:paraId="1FEB62C8">
            <w:pPr>
              <w:keepNext w:val="0"/>
              <w:keepLines w:val="0"/>
              <w:suppressLineNumbers w:val="0"/>
              <w:snapToGrid w:val="0"/>
              <w:spacing w:before="0" w:beforeAutospacing="0" w:after="0" w:afterAutospacing="0"/>
              <w:ind w:left="0" w:right="0"/>
              <w:rPr>
                <w:rFonts w:hint="default" w:ascii="Calibri" w:hAnsi="Calibri" w:eastAsia="宋体" w:cs="Times New Roman"/>
                <w:sz w:val="24"/>
                <w:szCs w:val="24"/>
              </w:rPr>
            </w:pPr>
          </w:p>
        </w:tc>
        <w:tc>
          <w:tcPr>
            <w:tcW w:w="632" w:type="dxa"/>
            <w:shd w:val="clear" w:color="auto" w:fill="auto"/>
            <w:vAlign w:val="center"/>
          </w:tcPr>
          <w:p w14:paraId="2C314F76">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19</w:t>
            </w:r>
          </w:p>
        </w:tc>
        <w:tc>
          <w:tcPr>
            <w:tcW w:w="5287" w:type="dxa"/>
            <w:shd w:val="clear" w:color="auto" w:fill="auto"/>
            <w:vAlign w:val="center"/>
          </w:tcPr>
          <w:p w14:paraId="000DE4EC">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lang w:bidi="ar"/>
              </w:rPr>
            </w:pPr>
            <w:r>
              <w:rPr>
                <w:rFonts w:hint="eastAsia" w:ascii="仿宋_GB2312" w:hAnsi="Calibri" w:eastAsia="仿宋_GB2312" w:cs="Times New Roman"/>
                <w:color w:val="000000"/>
                <w:sz w:val="24"/>
                <w:szCs w:val="24"/>
                <w:lang w:bidi="ar"/>
              </w:rPr>
              <w:t>本科生获省级学科竞赛奖励最高等级数量（个）</w:t>
            </w:r>
          </w:p>
        </w:tc>
        <w:tc>
          <w:tcPr>
            <w:tcW w:w="872" w:type="dxa"/>
            <w:shd w:val="clear" w:color="auto" w:fill="auto"/>
            <w:noWrap/>
            <w:vAlign w:val="center"/>
          </w:tcPr>
          <w:p w14:paraId="6FA3852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242</w:t>
            </w:r>
          </w:p>
        </w:tc>
        <w:tc>
          <w:tcPr>
            <w:tcW w:w="1009" w:type="dxa"/>
            <w:shd w:val="clear" w:color="auto" w:fill="auto"/>
            <w:noWrap/>
            <w:vAlign w:val="center"/>
          </w:tcPr>
          <w:p w14:paraId="3CC77FE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266</w:t>
            </w:r>
          </w:p>
        </w:tc>
        <w:tc>
          <w:tcPr>
            <w:tcW w:w="955" w:type="dxa"/>
            <w:shd w:val="clear" w:color="auto" w:fill="auto"/>
            <w:noWrap/>
            <w:vAlign w:val="center"/>
          </w:tcPr>
          <w:p w14:paraId="2C23615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66369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CAD7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74" w:hRule="atLeast"/>
          <w:jc w:val="center"/>
        </w:trPr>
        <w:tc>
          <w:tcPr>
            <w:tcW w:w="641" w:type="dxa"/>
            <w:vMerge w:val="restart"/>
            <w:shd w:val="clear" w:color="auto" w:fill="auto"/>
            <w:noWrap/>
            <w:vAlign w:val="center"/>
          </w:tcPr>
          <w:p w14:paraId="43BE763F">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学</w:t>
            </w:r>
          </w:p>
          <w:p w14:paraId="206C3D8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科</w:t>
            </w:r>
          </w:p>
          <w:p w14:paraId="2F7EE7D1">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建</w:t>
            </w:r>
          </w:p>
          <w:p w14:paraId="5717AE1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设</w:t>
            </w:r>
          </w:p>
          <w:p w14:paraId="67CE090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办</w:t>
            </w:r>
          </w:p>
          <w:p w14:paraId="1C31B32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公</w:t>
            </w:r>
          </w:p>
          <w:p w14:paraId="3B14F88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室</w:t>
            </w:r>
          </w:p>
        </w:tc>
        <w:tc>
          <w:tcPr>
            <w:tcW w:w="632" w:type="dxa"/>
            <w:shd w:val="clear" w:color="auto" w:fill="auto"/>
            <w:noWrap/>
            <w:vAlign w:val="center"/>
          </w:tcPr>
          <w:p w14:paraId="717DC5F2">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noWrap/>
            <w:vAlign w:val="center"/>
          </w:tcPr>
          <w:p w14:paraId="35EED5A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进入省双一流创建序列学科数量</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0C97720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172729C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12500B2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02824FAA">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202A8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8" w:hRule="atLeast"/>
          <w:jc w:val="center"/>
        </w:trPr>
        <w:tc>
          <w:tcPr>
            <w:tcW w:w="641" w:type="dxa"/>
            <w:vMerge w:val="continue"/>
            <w:shd w:val="clear" w:color="auto" w:fill="auto"/>
            <w:noWrap/>
            <w:vAlign w:val="center"/>
          </w:tcPr>
          <w:p w14:paraId="5D97F70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3BFF7C0">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noWrap/>
            <w:vAlign w:val="center"/>
          </w:tcPr>
          <w:p w14:paraId="2705AFF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优势学科具备冲击B</w:t>
            </w:r>
            <w:r>
              <w:rPr>
                <w:rFonts w:hint="default" w:ascii="仿宋_GB2312" w:hAnsi="Calibri" w:eastAsia="仿宋_GB2312" w:cs="Times New Roman"/>
                <w:sz w:val="24"/>
                <w:szCs w:val="24"/>
              </w:rPr>
              <w:t>+</w:t>
            </w:r>
            <w:r>
              <w:rPr>
                <w:rFonts w:hint="eastAsia" w:ascii="仿宋_GB2312" w:hAnsi="Calibri" w:eastAsia="仿宋_GB2312" w:cs="Times New Roman"/>
                <w:sz w:val="24"/>
                <w:szCs w:val="24"/>
              </w:rPr>
              <w:t>以上学科水平（个）</w:t>
            </w:r>
          </w:p>
        </w:tc>
        <w:tc>
          <w:tcPr>
            <w:tcW w:w="872" w:type="dxa"/>
            <w:shd w:val="clear" w:color="auto" w:fill="auto"/>
            <w:noWrap/>
            <w:vAlign w:val="center"/>
          </w:tcPr>
          <w:p w14:paraId="447BC6A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222853D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4CEAEA0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17370A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3E0C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07" w:hRule="atLeast"/>
          <w:jc w:val="center"/>
        </w:trPr>
        <w:tc>
          <w:tcPr>
            <w:tcW w:w="641" w:type="dxa"/>
            <w:vMerge w:val="continue"/>
            <w:shd w:val="clear" w:color="auto" w:fill="auto"/>
            <w:noWrap/>
            <w:vAlign w:val="center"/>
          </w:tcPr>
          <w:p w14:paraId="02F7A02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67DF513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noWrap/>
            <w:vAlign w:val="center"/>
          </w:tcPr>
          <w:p w14:paraId="447C3E40">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双特建设绩效评价优秀等级数量（个）</w:t>
            </w:r>
          </w:p>
        </w:tc>
        <w:tc>
          <w:tcPr>
            <w:tcW w:w="872" w:type="dxa"/>
            <w:shd w:val="clear" w:color="auto" w:fill="auto"/>
            <w:noWrap/>
            <w:vAlign w:val="center"/>
          </w:tcPr>
          <w:p w14:paraId="4C84921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763A1F5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477516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4E63D9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5FFE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84" w:hRule="atLeast"/>
          <w:jc w:val="center"/>
        </w:trPr>
        <w:tc>
          <w:tcPr>
            <w:tcW w:w="641" w:type="dxa"/>
            <w:vMerge w:val="continue"/>
            <w:shd w:val="clear" w:color="auto" w:fill="auto"/>
            <w:noWrap/>
            <w:vAlign w:val="center"/>
          </w:tcPr>
          <w:p w14:paraId="4528864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27000FA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noWrap/>
            <w:vAlign w:val="center"/>
          </w:tcPr>
          <w:p w14:paraId="0456797A">
            <w:pPr>
              <w:keepNext w:val="0"/>
              <w:keepLines w:val="0"/>
              <w:suppressLineNumbers w:val="0"/>
              <w:snapToGrid w:val="0"/>
              <w:spacing w:before="0" w:beforeAutospacing="0" w:after="0" w:afterAutospacing="0"/>
              <w:ind w:left="0" w:right="0"/>
              <w:rPr>
                <w:rFonts w:hint="default" w:ascii="仿宋_GB2312" w:hAnsi="Calibri" w:eastAsia="仿宋_GB2312" w:cs="Times New Roman"/>
                <w:strike/>
                <w:sz w:val="24"/>
                <w:szCs w:val="24"/>
              </w:rPr>
            </w:pPr>
            <w:r>
              <w:rPr>
                <w:rFonts w:hint="eastAsia" w:ascii="仿宋_GB2312" w:hAnsi="Calibri" w:eastAsia="仿宋_GB2312" w:cs="Times New Roman"/>
                <w:sz w:val="24"/>
                <w:szCs w:val="24"/>
              </w:rPr>
              <w:t>省级重点立项博士学位点通过年度审核数量（个）</w:t>
            </w:r>
          </w:p>
        </w:tc>
        <w:tc>
          <w:tcPr>
            <w:tcW w:w="872" w:type="dxa"/>
            <w:shd w:val="clear" w:color="auto" w:fill="auto"/>
            <w:noWrap/>
            <w:vAlign w:val="center"/>
          </w:tcPr>
          <w:p w14:paraId="676B6FB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w:t>
            </w:r>
          </w:p>
        </w:tc>
        <w:tc>
          <w:tcPr>
            <w:tcW w:w="1009" w:type="dxa"/>
            <w:shd w:val="clear" w:color="auto" w:fill="auto"/>
            <w:noWrap/>
            <w:vAlign w:val="center"/>
          </w:tcPr>
          <w:p w14:paraId="358EE2D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293C86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BD51C9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1B49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54" w:hRule="atLeast"/>
          <w:jc w:val="center"/>
        </w:trPr>
        <w:tc>
          <w:tcPr>
            <w:tcW w:w="641" w:type="dxa"/>
            <w:vMerge w:val="continue"/>
            <w:shd w:val="clear" w:color="auto" w:fill="auto"/>
            <w:noWrap/>
            <w:vAlign w:val="center"/>
          </w:tcPr>
          <w:p w14:paraId="6238585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4120BC8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noWrap/>
            <w:vAlign w:val="center"/>
          </w:tcPr>
          <w:p w14:paraId="413B2843">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highlight w:val="yellow"/>
              </w:rPr>
            </w:pPr>
            <w:r>
              <w:rPr>
                <w:rFonts w:hint="eastAsia" w:ascii="仿宋_GB2312" w:hAnsi="Calibri" w:eastAsia="仿宋_GB2312" w:cs="Times New Roman"/>
                <w:spacing w:val="-11"/>
                <w:sz w:val="24"/>
                <w:szCs w:val="24"/>
              </w:rPr>
              <w:t>河南省级重点学科中期考核优秀等次数量（个）</w:t>
            </w:r>
          </w:p>
        </w:tc>
        <w:tc>
          <w:tcPr>
            <w:tcW w:w="872" w:type="dxa"/>
            <w:shd w:val="clear" w:color="auto" w:fill="auto"/>
            <w:noWrap/>
            <w:vAlign w:val="center"/>
          </w:tcPr>
          <w:p w14:paraId="5EFA0B3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w:t>
            </w:r>
          </w:p>
        </w:tc>
        <w:tc>
          <w:tcPr>
            <w:tcW w:w="1009" w:type="dxa"/>
            <w:shd w:val="clear" w:color="auto" w:fill="auto"/>
            <w:noWrap/>
            <w:vAlign w:val="center"/>
          </w:tcPr>
          <w:p w14:paraId="0DE8628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955" w:type="dxa"/>
            <w:shd w:val="clear" w:color="auto" w:fill="auto"/>
            <w:noWrap/>
            <w:vAlign w:val="center"/>
          </w:tcPr>
          <w:p w14:paraId="44E0E68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2C9E1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AD74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534" w:hRule="atLeast"/>
          <w:jc w:val="center"/>
        </w:trPr>
        <w:tc>
          <w:tcPr>
            <w:tcW w:w="641" w:type="dxa"/>
            <w:vMerge w:val="continue"/>
            <w:shd w:val="clear" w:color="auto" w:fill="auto"/>
            <w:noWrap/>
            <w:vAlign w:val="center"/>
          </w:tcPr>
          <w:p w14:paraId="32EE9A0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BBF65B9">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noWrap/>
            <w:vAlign w:val="center"/>
          </w:tcPr>
          <w:p w14:paraId="0A565C10">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培育ESI排名前1%学科（个）</w:t>
            </w:r>
          </w:p>
        </w:tc>
        <w:tc>
          <w:tcPr>
            <w:tcW w:w="872" w:type="dxa"/>
            <w:shd w:val="clear" w:color="auto" w:fill="auto"/>
            <w:noWrap/>
            <w:vAlign w:val="center"/>
          </w:tcPr>
          <w:p w14:paraId="2195C80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5E446F2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566396E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A14D80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7532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27" w:hRule="atLeast"/>
          <w:jc w:val="center"/>
        </w:trPr>
        <w:tc>
          <w:tcPr>
            <w:tcW w:w="641" w:type="dxa"/>
            <w:vMerge w:val="continue"/>
            <w:shd w:val="clear" w:color="auto" w:fill="auto"/>
            <w:noWrap/>
            <w:vAlign w:val="center"/>
          </w:tcPr>
          <w:p w14:paraId="2B60B42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6579FDC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noWrap/>
            <w:vAlign w:val="center"/>
          </w:tcPr>
          <w:p w14:paraId="55B3A2B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获批省级学科交叉中心（个）</w:t>
            </w:r>
          </w:p>
        </w:tc>
        <w:tc>
          <w:tcPr>
            <w:tcW w:w="872" w:type="dxa"/>
            <w:shd w:val="clear" w:color="auto" w:fill="auto"/>
            <w:noWrap/>
            <w:vAlign w:val="center"/>
          </w:tcPr>
          <w:p w14:paraId="51516CE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5934378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71D34BD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4395C0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A500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29" w:hRule="atLeast"/>
          <w:jc w:val="center"/>
        </w:trPr>
        <w:tc>
          <w:tcPr>
            <w:tcW w:w="641" w:type="dxa"/>
            <w:vMerge w:val="restart"/>
            <w:shd w:val="clear" w:color="auto" w:fill="auto"/>
            <w:noWrap/>
            <w:vAlign w:val="center"/>
          </w:tcPr>
          <w:p w14:paraId="7F3565F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科</w:t>
            </w:r>
          </w:p>
          <w:p w14:paraId="18D3567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技</w:t>
            </w:r>
          </w:p>
          <w:p w14:paraId="63630A0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处</w:t>
            </w:r>
          </w:p>
        </w:tc>
        <w:tc>
          <w:tcPr>
            <w:tcW w:w="632" w:type="dxa"/>
            <w:shd w:val="clear" w:color="auto" w:fill="auto"/>
            <w:noWrap/>
            <w:vAlign w:val="center"/>
          </w:tcPr>
          <w:p w14:paraId="746E8CA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noWrap/>
            <w:vAlign w:val="center"/>
          </w:tcPr>
          <w:p w14:paraId="2D519C9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color w:val="000000"/>
                <w:sz w:val="24"/>
                <w:szCs w:val="24"/>
              </w:rPr>
              <w:t>以第一完成单位在在自然（Nature）或科学（Science）期刊发表论文</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352EA36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0E82E4B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226629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39012FCC">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5DD74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10" w:hRule="atLeast"/>
          <w:jc w:val="center"/>
        </w:trPr>
        <w:tc>
          <w:tcPr>
            <w:tcW w:w="641" w:type="dxa"/>
            <w:vMerge w:val="continue"/>
            <w:shd w:val="clear" w:color="auto" w:fill="auto"/>
            <w:noWrap/>
            <w:vAlign w:val="center"/>
          </w:tcPr>
          <w:p w14:paraId="779BA451">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C8E4C0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noWrap/>
            <w:vAlign w:val="center"/>
          </w:tcPr>
          <w:p w14:paraId="425F2FC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主持获批国家自科重大项目（不含子课题、培育项目等）（项）</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06DEA4D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15B090C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0FDD9E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3E02C0A6">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76D60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9690CC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387EB0E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noWrap/>
            <w:vAlign w:val="center"/>
          </w:tcPr>
          <w:p w14:paraId="7369D8F5">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科研经费到账金额</w:t>
            </w:r>
            <w:r>
              <w:rPr>
                <w:rFonts w:hint="eastAsia" w:ascii="仿宋_GB2312" w:hAnsi="Calibri" w:eastAsia="仿宋_GB2312" w:cs="Times New Roman"/>
                <w:sz w:val="24"/>
                <w:szCs w:val="24"/>
              </w:rPr>
              <w:t>（亿元）</w:t>
            </w:r>
            <w:bookmarkStart w:id="3" w:name="OLE_LINK42"/>
            <w:r>
              <w:rPr>
                <w:rFonts w:hint="eastAsia" w:ascii="仿宋_GB2312" w:hAnsi="Calibri" w:eastAsia="仿宋_GB2312" w:cs="Times New Roman"/>
                <w:color w:val="FF0000"/>
                <w:sz w:val="24"/>
                <w:szCs w:val="24"/>
              </w:rPr>
              <w:t>★</w:t>
            </w:r>
            <w:bookmarkEnd w:id="3"/>
          </w:p>
        </w:tc>
        <w:tc>
          <w:tcPr>
            <w:tcW w:w="872" w:type="dxa"/>
            <w:shd w:val="clear" w:color="auto" w:fill="auto"/>
            <w:noWrap/>
            <w:vAlign w:val="center"/>
          </w:tcPr>
          <w:p w14:paraId="53B019F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1.39</w:t>
            </w:r>
          </w:p>
        </w:tc>
        <w:tc>
          <w:tcPr>
            <w:tcW w:w="1009" w:type="dxa"/>
            <w:shd w:val="clear" w:color="auto" w:fill="auto"/>
            <w:noWrap/>
            <w:vAlign w:val="center"/>
          </w:tcPr>
          <w:p w14:paraId="22D44BA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1.53</w:t>
            </w:r>
          </w:p>
        </w:tc>
        <w:tc>
          <w:tcPr>
            <w:tcW w:w="955" w:type="dxa"/>
            <w:shd w:val="clear" w:color="auto" w:fill="auto"/>
            <w:noWrap/>
            <w:vAlign w:val="center"/>
          </w:tcPr>
          <w:p w14:paraId="79C0901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4.5</w:t>
            </w:r>
          </w:p>
        </w:tc>
        <w:tc>
          <w:tcPr>
            <w:tcW w:w="1244" w:type="dxa"/>
            <w:shd w:val="clear" w:color="auto" w:fill="auto"/>
            <w:noWrap/>
            <w:vAlign w:val="center"/>
          </w:tcPr>
          <w:p w14:paraId="6BF3F75B">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1BA0B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57A3E3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7A3798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noWrap/>
            <w:vAlign w:val="center"/>
          </w:tcPr>
          <w:p w14:paraId="187F6D9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国家级科研平台（个）</w:t>
            </w:r>
            <w:bookmarkStart w:id="4" w:name="OLE_LINK45"/>
            <w:r>
              <w:rPr>
                <w:rFonts w:hint="eastAsia" w:ascii="仿宋_GB2312" w:hAnsi="Calibri" w:eastAsia="仿宋_GB2312" w:cs="Times New Roman"/>
                <w:color w:val="FF0000"/>
                <w:sz w:val="24"/>
                <w:szCs w:val="24"/>
              </w:rPr>
              <w:t>★</w:t>
            </w:r>
            <w:bookmarkEnd w:id="4"/>
          </w:p>
        </w:tc>
        <w:tc>
          <w:tcPr>
            <w:tcW w:w="872" w:type="dxa"/>
            <w:shd w:val="clear" w:color="auto" w:fill="auto"/>
            <w:noWrap/>
            <w:vAlign w:val="center"/>
          </w:tcPr>
          <w:p w14:paraId="1FD4D6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629813C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4E9CC1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72CF2511">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1CE92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2933AF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0D22D5A7">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noWrap/>
            <w:vAlign w:val="center"/>
          </w:tcPr>
          <w:p w14:paraId="44DEFD64">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新增国家三大奖数量（个）</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38D7374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18857ED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AEBED8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1F42B788">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0A64A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4A9FB4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2A20BB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noWrap/>
            <w:vAlign w:val="center"/>
          </w:tcPr>
          <w:p w14:paraId="43EAA8F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bookmarkStart w:id="5" w:name="OLE_LINK43"/>
            <w:r>
              <w:rPr>
                <w:rFonts w:hint="eastAsia" w:ascii="仿宋_GB2312" w:hAnsi="Calibri" w:eastAsia="仿宋_GB2312" w:cs="Times New Roman"/>
                <w:sz w:val="24"/>
                <w:szCs w:val="24"/>
              </w:rPr>
              <w:t>获主持国家级科研项目数量（项）</w:t>
            </w:r>
            <w:bookmarkEnd w:id="5"/>
          </w:p>
        </w:tc>
        <w:tc>
          <w:tcPr>
            <w:tcW w:w="872" w:type="dxa"/>
            <w:shd w:val="clear" w:color="auto" w:fill="auto"/>
            <w:noWrap/>
            <w:vAlign w:val="center"/>
          </w:tcPr>
          <w:p w14:paraId="5FC997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43</w:t>
            </w:r>
          </w:p>
        </w:tc>
        <w:tc>
          <w:tcPr>
            <w:tcW w:w="1009" w:type="dxa"/>
            <w:shd w:val="clear" w:color="auto" w:fill="auto"/>
            <w:noWrap/>
            <w:vAlign w:val="center"/>
          </w:tcPr>
          <w:p w14:paraId="2B5FA64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47</w:t>
            </w:r>
          </w:p>
        </w:tc>
        <w:tc>
          <w:tcPr>
            <w:tcW w:w="955" w:type="dxa"/>
            <w:shd w:val="clear" w:color="auto" w:fill="auto"/>
            <w:noWrap/>
            <w:vAlign w:val="center"/>
          </w:tcPr>
          <w:p w14:paraId="467996D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6DAE70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6E6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3D40A6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619756E6">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noWrap/>
            <w:vAlign w:val="center"/>
          </w:tcPr>
          <w:p w14:paraId="39A3542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获主持国家级科研重点项目数量（项）</w:t>
            </w:r>
          </w:p>
        </w:tc>
        <w:tc>
          <w:tcPr>
            <w:tcW w:w="872" w:type="dxa"/>
            <w:shd w:val="clear" w:color="auto" w:fill="auto"/>
            <w:noWrap/>
            <w:vAlign w:val="center"/>
          </w:tcPr>
          <w:p w14:paraId="0463CF8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37B9402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1411A1E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F59529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D54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1E5460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40770EF4">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noWrap/>
            <w:vAlign w:val="center"/>
          </w:tcPr>
          <w:p w14:paraId="43E398CF">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新增教育部科研平台数量（个）</w:t>
            </w:r>
          </w:p>
        </w:tc>
        <w:tc>
          <w:tcPr>
            <w:tcW w:w="872" w:type="dxa"/>
            <w:shd w:val="clear" w:color="auto" w:fill="auto"/>
            <w:noWrap/>
            <w:vAlign w:val="center"/>
          </w:tcPr>
          <w:p w14:paraId="29D7C1C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799111A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3D000DE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131D78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0F1B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7" w:hRule="atLeast"/>
          <w:jc w:val="center"/>
        </w:trPr>
        <w:tc>
          <w:tcPr>
            <w:tcW w:w="641" w:type="dxa"/>
            <w:vMerge w:val="continue"/>
            <w:shd w:val="clear" w:color="auto" w:fill="auto"/>
            <w:noWrap/>
            <w:vAlign w:val="center"/>
          </w:tcPr>
          <w:p w14:paraId="23F80B9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3299D56">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287" w:type="dxa"/>
            <w:shd w:val="clear" w:color="auto" w:fill="auto"/>
            <w:noWrap/>
            <w:vAlign w:val="center"/>
          </w:tcPr>
          <w:p w14:paraId="227C0C5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新增省级科研平台数量（个）</w:t>
            </w:r>
          </w:p>
        </w:tc>
        <w:tc>
          <w:tcPr>
            <w:tcW w:w="872" w:type="dxa"/>
            <w:shd w:val="clear" w:color="auto" w:fill="auto"/>
            <w:noWrap/>
            <w:vAlign w:val="center"/>
          </w:tcPr>
          <w:p w14:paraId="5869BCD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w:t>
            </w:r>
          </w:p>
        </w:tc>
        <w:tc>
          <w:tcPr>
            <w:tcW w:w="1009" w:type="dxa"/>
            <w:shd w:val="clear" w:color="auto" w:fill="auto"/>
            <w:noWrap/>
            <w:vAlign w:val="center"/>
          </w:tcPr>
          <w:p w14:paraId="733B786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7</w:t>
            </w:r>
          </w:p>
        </w:tc>
        <w:tc>
          <w:tcPr>
            <w:tcW w:w="955" w:type="dxa"/>
            <w:shd w:val="clear" w:color="auto" w:fill="auto"/>
            <w:noWrap/>
            <w:vAlign w:val="center"/>
          </w:tcPr>
          <w:p w14:paraId="470FF42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4B0EB3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322C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212113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DB53D39">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287" w:type="dxa"/>
            <w:shd w:val="clear" w:color="auto" w:fill="auto"/>
            <w:noWrap/>
            <w:vAlign w:val="center"/>
          </w:tcPr>
          <w:p w14:paraId="35AA3EE7">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获主持省部级重点重大项目（项）</w:t>
            </w:r>
          </w:p>
        </w:tc>
        <w:tc>
          <w:tcPr>
            <w:tcW w:w="872" w:type="dxa"/>
            <w:shd w:val="clear" w:color="auto" w:fill="auto"/>
            <w:noWrap/>
            <w:vAlign w:val="center"/>
          </w:tcPr>
          <w:p w14:paraId="2C6FE00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1009" w:type="dxa"/>
            <w:shd w:val="clear" w:color="auto" w:fill="auto"/>
            <w:noWrap/>
            <w:vAlign w:val="center"/>
          </w:tcPr>
          <w:p w14:paraId="0BC917B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11</w:t>
            </w:r>
          </w:p>
        </w:tc>
        <w:tc>
          <w:tcPr>
            <w:tcW w:w="955" w:type="dxa"/>
            <w:shd w:val="clear" w:color="auto" w:fill="auto"/>
            <w:noWrap/>
            <w:vAlign w:val="center"/>
          </w:tcPr>
          <w:p w14:paraId="45FBE88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E7388F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1242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08" w:hRule="atLeast"/>
          <w:jc w:val="center"/>
        </w:trPr>
        <w:tc>
          <w:tcPr>
            <w:tcW w:w="641" w:type="dxa"/>
            <w:vMerge w:val="continue"/>
            <w:shd w:val="clear" w:color="auto" w:fill="auto"/>
            <w:noWrap/>
            <w:vAlign w:val="center"/>
          </w:tcPr>
          <w:p w14:paraId="4E0B7DB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356E3E3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287" w:type="dxa"/>
            <w:shd w:val="clear" w:color="auto" w:fill="auto"/>
            <w:noWrap/>
            <w:vAlign w:val="center"/>
          </w:tcPr>
          <w:p w14:paraId="2646E3FA">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承担军工类重点重大项目（项）</w:t>
            </w:r>
          </w:p>
        </w:tc>
        <w:tc>
          <w:tcPr>
            <w:tcW w:w="872" w:type="dxa"/>
            <w:shd w:val="clear" w:color="auto" w:fill="auto"/>
            <w:noWrap/>
            <w:vAlign w:val="center"/>
          </w:tcPr>
          <w:p w14:paraId="05200F0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6F2161A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7165AC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4B37A0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9935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847" w:hRule="atLeast"/>
          <w:jc w:val="center"/>
        </w:trPr>
        <w:tc>
          <w:tcPr>
            <w:tcW w:w="641" w:type="dxa"/>
            <w:vMerge w:val="continue"/>
            <w:shd w:val="clear" w:color="auto" w:fill="auto"/>
            <w:noWrap/>
            <w:vAlign w:val="center"/>
          </w:tcPr>
          <w:p w14:paraId="59E16D7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A612040">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287" w:type="dxa"/>
            <w:shd w:val="clear" w:color="auto" w:fill="auto"/>
            <w:noWrap/>
            <w:vAlign w:val="center"/>
          </w:tcPr>
          <w:p w14:paraId="323F669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highlight w:val="yellow"/>
              </w:rPr>
            </w:pPr>
            <w:r>
              <w:rPr>
                <w:rFonts w:hint="eastAsia" w:ascii="仿宋_GB2312" w:hAnsi="Calibri" w:eastAsia="仿宋_GB2312" w:cs="Times New Roman"/>
                <w:sz w:val="24"/>
                <w:szCs w:val="24"/>
              </w:rPr>
              <w:t>获批省创新人才（含教育厅创新人才、科技厅杰青优青系列人才项目）数量（个）</w:t>
            </w:r>
          </w:p>
        </w:tc>
        <w:tc>
          <w:tcPr>
            <w:tcW w:w="872" w:type="dxa"/>
            <w:shd w:val="clear" w:color="auto" w:fill="auto"/>
            <w:noWrap/>
            <w:vAlign w:val="center"/>
          </w:tcPr>
          <w:p w14:paraId="29AA0E4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w:t>
            </w:r>
          </w:p>
        </w:tc>
        <w:tc>
          <w:tcPr>
            <w:tcW w:w="1009" w:type="dxa"/>
            <w:shd w:val="clear" w:color="auto" w:fill="auto"/>
            <w:noWrap/>
            <w:vAlign w:val="center"/>
          </w:tcPr>
          <w:p w14:paraId="64E379B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521212D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31BF38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D792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F0709D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7AC18B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287" w:type="dxa"/>
            <w:shd w:val="clear" w:color="auto" w:fill="auto"/>
            <w:noWrap/>
            <w:vAlign w:val="center"/>
          </w:tcPr>
          <w:p w14:paraId="0DF2FE0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获批省级创新团队数量（个）</w:t>
            </w:r>
          </w:p>
        </w:tc>
        <w:tc>
          <w:tcPr>
            <w:tcW w:w="872" w:type="dxa"/>
            <w:shd w:val="clear" w:color="auto" w:fill="auto"/>
            <w:noWrap/>
            <w:vAlign w:val="center"/>
          </w:tcPr>
          <w:p w14:paraId="07C2E12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5CE348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FAF7C2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AD462D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22C6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43DEEB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783020C">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287" w:type="dxa"/>
            <w:shd w:val="clear" w:color="auto" w:fill="auto"/>
            <w:noWrap/>
            <w:vAlign w:val="center"/>
          </w:tcPr>
          <w:p w14:paraId="49C0067C">
            <w:pPr>
              <w:keepNext w:val="0"/>
              <w:keepLines w:val="0"/>
              <w:suppressLineNumbers w:val="0"/>
              <w:snapToGrid w:val="0"/>
              <w:spacing w:before="0" w:beforeAutospacing="0" w:after="0" w:afterAutospacing="0"/>
              <w:ind w:left="0" w:right="0"/>
              <w:rPr>
                <w:rFonts w:hint="default" w:ascii="仿宋_GB2312" w:hAnsi="Calibri" w:eastAsia="仿宋_GB2312" w:cs="Times New Roman"/>
                <w:strike/>
                <w:sz w:val="24"/>
                <w:szCs w:val="24"/>
              </w:rPr>
            </w:pPr>
            <w:r>
              <w:rPr>
                <w:rFonts w:hint="eastAsia" w:ascii="仿宋_GB2312" w:hAnsi="Calibri" w:eastAsia="仿宋_GB2312" w:cs="Times New Roman"/>
                <w:sz w:val="24"/>
                <w:szCs w:val="24"/>
              </w:rPr>
              <w:t>500万元以上标志性科技成果转化数量（个）</w:t>
            </w:r>
          </w:p>
        </w:tc>
        <w:tc>
          <w:tcPr>
            <w:tcW w:w="872" w:type="dxa"/>
            <w:shd w:val="clear" w:color="auto" w:fill="auto"/>
            <w:noWrap/>
            <w:vAlign w:val="center"/>
          </w:tcPr>
          <w:p w14:paraId="0861D76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default" w:ascii="仿宋_GB2312" w:hAnsi="Calibri" w:eastAsia="仿宋_GB2312" w:cs="Times New Roman"/>
                <w:sz w:val="24"/>
                <w:szCs w:val="24"/>
              </w:rPr>
              <w:t>2</w:t>
            </w:r>
          </w:p>
        </w:tc>
        <w:tc>
          <w:tcPr>
            <w:tcW w:w="1009" w:type="dxa"/>
            <w:shd w:val="clear" w:color="auto" w:fill="auto"/>
            <w:noWrap/>
            <w:vAlign w:val="center"/>
          </w:tcPr>
          <w:p w14:paraId="275DA23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506CCEF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D241C6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6F7A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5BB9A5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2E1E4B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5287" w:type="dxa"/>
            <w:shd w:val="clear" w:color="auto" w:fill="auto"/>
            <w:noWrap/>
            <w:vAlign w:val="center"/>
          </w:tcPr>
          <w:p w14:paraId="0594D2C8">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发表SCIE数据库收录且中科院分区二区及以上（篇）</w:t>
            </w:r>
          </w:p>
        </w:tc>
        <w:tc>
          <w:tcPr>
            <w:tcW w:w="872" w:type="dxa"/>
            <w:shd w:val="clear" w:color="auto" w:fill="auto"/>
            <w:noWrap/>
            <w:vAlign w:val="center"/>
          </w:tcPr>
          <w:p w14:paraId="568973D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207</w:t>
            </w:r>
          </w:p>
        </w:tc>
        <w:tc>
          <w:tcPr>
            <w:tcW w:w="1009" w:type="dxa"/>
            <w:shd w:val="clear" w:color="auto" w:fill="auto"/>
            <w:noWrap/>
            <w:vAlign w:val="center"/>
          </w:tcPr>
          <w:p w14:paraId="5604E7E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228</w:t>
            </w:r>
          </w:p>
        </w:tc>
        <w:tc>
          <w:tcPr>
            <w:tcW w:w="955" w:type="dxa"/>
            <w:shd w:val="clear" w:color="auto" w:fill="auto"/>
            <w:noWrap/>
            <w:vAlign w:val="center"/>
          </w:tcPr>
          <w:p w14:paraId="5BEF904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50D0E1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941B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BF7A7CF">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331F157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5287" w:type="dxa"/>
            <w:shd w:val="clear" w:color="auto" w:fill="auto"/>
            <w:noWrap/>
            <w:vAlign w:val="center"/>
          </w:tcPr>
          <w:p w14:paraId="336D7B6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获批主持省部级（含国家行业协会学会）科研奖励数量（个）</w:t>
            </w:r>
          </w:p>
        </w:tc>
        <w:tc>
          <w:tcPr>
            <w:tcW w:w="872" w:type="dxa"/>
            <w:shd w:val="clear" w:color="auto" w:fill="auto"/>
            <w:noWrap/>
            <w:vAlign w:val="center"/>
          </w:tcPr>
          <w:p w14:paraId="747B9E2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1009" w:type="dxa"/>
            <w:shd w:val="clear" w:color="auto" w:fill="auto"/>
            <w:noWrap/>
            <w:vAlign w:val="center"/>
          </w:tcPr>
          <w:p w14:paraId="3A1F56E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12</w:t>
            </w:r>
          </w:p>
        </w:tc>
        <w:tc>
          <w:tcPr>
            <w:tcW w:w="955" w:type="dxa"/>
            <w:shd w:val="clear" w:color="auto" w:fill="auto"/>
            <w:noWrap/>
            <w:vAlign w:val="center"/>
          </w:tcPr>
          <w:p w14:paraId="3241916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highlight w:val="yellow"/>
              </w:rPr>
            </w:pPr>
          </w:p>
        </w:tc>
        <w:tc>
          <w:tcPr>
            <w:tcW w:w="1244" w:type="dxa"/>
            <w:shd w:val="clear" w:color="auto" w:fill="auto"/>
            <w:noWrap/>
            <w:vAlign w:val="center"/>
          </w:tcPr>
          <w:p w14:paraId="3AC0856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highlight w:val="yellow"/>
              </w:rPr>
            </w:pPr>
          </w:p>
        </w:tc>
      </w:tr>
      <w:tr w14:paraId="1B38B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3C659B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0C28E89">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17</w:t>
            </w:r>
          </w:p>
        </w:tc>
        <w:tc>
          <w:tcPr>
            <w:tcW w:w="5287" w:type="dxa"/>
            <w:shd w:val="clear" w:color="auto" w:fill="auto"/>
            <w:noWrap/>
            <w:vAlign w:val="center"/>
          </w:tcPr>
          <w:p w14:paraId="7E2819C5">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获批主持省部级（含国家行业协会学会）科研奖励最高数量（个）</w:t>
            </w:r>
          </w:p>
        </w:tc>
        <w:tc>
          <w:tcPr>
            <w:tcW w:w="872" w:type="dxa"/>
            <w:shd w:val="clear" w:color="auto" w:fill="auto"/>
            <w:noWrap/>
            <w:vAlign w:val="center"/>
          </w:tcPr>
          <w:p w14:paraId="007DA23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1009" w:type="dxa"/>
            <w:shd w:val="clear" w:color="auto" w:fill="auto"/>
            <w:noWrap/>
            <w:vAlign w:val="center"/>
          </w:tcPr>
          <w:p w14:paraId="1C8AB54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955" w:type="dxa"/>
            <w:shd w:val="clear" w:color="auto" w:fill="auto"/>
            <w:noWrap/>
            <w:vAlign w:val="center"/>
          </w:tcPr>
          <w:p w14:paraId="49B0F1C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55831B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9BAA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322A1D4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633248D7">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18</w:t>
            </w:r>
          </w:p>
        </w:tc>
        <w:tc>
          <w:tcPr>
            <w:tcW w:w="5287" w:type="dxa"/>
            <w:shd w:val="clear" w:color="auto" w:fill="auto"/>
            <w:noWrap/>
            <w:vAlign w:val="center"/>
          </w:tcPr>
          <w:p w14:paraId="02D073E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国家授权发明专利数量（件）</w:t>
            </w:r>
          </w:p>
        </w:tc>
        <w:tc>
          <w:tcPr>
            <w:tcW w:w="872" w:type="dxa"/>
            <w:shd w:val="clear" w:color="auto" w:fill="auto"/>
            <w:noWrap/>
            <w:vAlign w:val="center"/>
          </w:tcPr>
          <w:p w14:paraId="77932D1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205</w:t>
            </w:r>
          </w:p>
        </w:tc>
        <w:tc>
          <w:tcPr>
            <w:tcW w:w="1009" w:type="dxa"/>
            <w:shd w:val="clear" w:color="auto" w:fill="auto"/>
            <w:noWrap/>
            <w:vAlign w:val="center"/>
          </w:tcPr>
          <w:p w14:paraId="45CE0F7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226</w:t>
            </w:r>
          </w:p>
        </w:tc>
        <w:tc>
          <w:tcPr>
            <w:tcW w:w="955" w:type="dxa"/>
            <w:shd w:val="clear" w:color="auto" w:fill="auto"/>
            <w:noWrap/>
            <w:vAlign w:val="center"/>
          </w:tcPr>
          <w:p w14:paraId="4987249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AB0075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292E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F20D06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A0CB505">
            <w:pPr>
              <w:keepNext w:val="0"/>
              <w:keepLines w:val="0"/>
              <w:suppressLineNumbers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19</w:t>
            </w:r>
          </w:p>
        </w:tc>
        <w:tc>
          <w:tcPr>
            <w:tcW w:w="5287" w:type="dxa"/>
            <w:shd w:val="clear" w:color="auto" w:fill="auto"/>
            <w:noWrap/>
            <w:vAlign w:val="center"/>
          </w:tcPr>
          <w:p w14:paraId="7B9B7143">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实现成果转化收益（万元）</w:t>
            </w:r>
          </w:p>
        </w:tc>
        <w:tc>
          <w:tcPr>
            <w:tcW w:w="872" w:type="dxa"/>
            <w:shd w:val="clear" w:color="auto" w:fill="auto"/>
            <w:noWrap/>
            <w:vAlign w:val="center"/>
          </w:tcPr>
          <w:p w14:paraId="0A2B7D4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1613</w:t>
            </w:r>
          </w:p>
        </w:tc>
        <w:tc>
          <w:tcPr>
            <w:tcW w:w="1009" w:type="dxa"/>
            <w:shd w:val="clear" w:color="auto" w:fill="auto"/>
            <w:noWrap/>
            <w:vAlign w:val="center"/>
          </w:tcPr>
          <w:p w14:paraId="33F3C54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1774</w:t>
            </w:r>
          </w:p>
        </w:tc>
        <w:tc>
          <w:tcPr>
            <w:tcW w:w="955" w:type="dxa"/>
            <w:shd w:val="clear" w:color="auto" w:fill="auto"/>
            <w:noWrap/>
            <w:vAlign w:val="center"/>
          </w:tcPr>
          <w:p w14:paraId="01C310E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024409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F48B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748DA39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社</w:t>
            </w:r>
          </w:p>
          <w:p w14:paraId="7FB3F5C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会</w:t>
            </w:r>
          </w:p>
          <w:p w14:paraId="107D9F8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科</w:t>
            </w:r>
          </w:p>
          <w:p w14:paraId="0870916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学</w:t>
            </w:r>
          </w:p>
          <w:p w14:paraId="1E9165F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管</w:t>
            </w:r>
          </w:p>
          <w:p w14:paraId="1E2128B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理</w:t>
            </w:r>
          </w:p>
          <w:p w14:paraId="5091D50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处</w:t>
            </w:r>
          </w:p>
        </w:tc>
        <w:tc>
          <w:tcPr>
            <w:tcW w:w="632" w:type="dxa"/>
            <w:shd w:val="clear" w:color="auto" w:fill="auto"/>
            <w:noWrap/>
            <w:vAlign w:val="center"/>
          </w:tcPr>
          <w:p w14:paraId="036EB962">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noWrap/>
            <w:vAlign w:val="center"/>
          </w:tcPr>
          <w:p w14:paraId="0CBAE9C2">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获教育部哲学社会科学成果奖（个）</w:t>
            </w:r>
            <w:r>
              <w:rPr>
                <w:rFonts w:hint="eastAsia" w:ascii="仿宋_GB2312" w:hAnsi="Calibri" w:eastAsia="仿宋_GB2312" w:cs="Times New Roman"/>
                <w:color w:val="FF0000"/>
                <w:sz w:val="24"/>
                <w:szCs w:val="24"/>
              </w:rPr>
              <w:t>★</w:t>
            </w:r>
            <w:r>
              <w:rPr>
                <w:rFonts w:hint="eastAsia" w:ascii="仿宋_GB2312" w:hAnsi="Calibri" w:eastAsia="仿宋_GB2312" w:cs="Times New Roman"/>
                <w:sz w:val="24"/>
                <w:szCs w:val="24"/>
              </w:rPr>
              <w:t xml:space="preserve"> </w:t>
            </w:r>
          </w:p>
        </w:tc>
        <w:tc>
          <w:tcPr>
            <w:tcW w:w="872" w:type="dxa"/>
            <w:shd w:val="clear" w:color="auto" w:fill="auto"/>
            <w:noWrap/>
            <w:vAlign w:val="center"/>
          </w:tcPr>
          <w:p w14:paraId="46F2730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222A138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609F5C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6817D74E">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04918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07" w:hRule="atLeast"/>
          <w:jc w:val="center"/>
        </w:trPr>
        <w:tc>
          <w:tcPr>
            <w:tcW w:w="641" w:type="dxa"/>
            <w:vMerge w:val="continue"/>
            <w:shd w:val="clear" w:color="auto" w:fill="auto"/>
            <w:noWrap/>
            <w:vAlign w:val="center"/>
          </w:tcPr>
          <w:p w14:paraId="0BB2CEC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0ACB29FC">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noWrap/>
            <w:vAlign w:val="center"/>
          </w:tcPr>
          <w:p w14:paraId="26C59CD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入选国家哲学社会科学成果文库（个）</w:t>
            </w:r>
            <w:r>
              <w:rPr>
                <w:rFonts w:hint="eastAsia" w:ascii="仿宋_GB2312" w:hAnsi="Calibri" w:eastAsia="仿宋_GB2312" w:cs="Times New Roman"/>
                <w:color w:val="FF0000"/>
                <w:sz w:val="24"/>
                <w:szCs w:val="24"/>
              </w:rPr>
              <w:t>★</w:t>
            </w:r>
            <w:r>
              <w:rPr>
                <w:rFonts w:hint="eastAsia" w:ascii="仿宋_GB2312" w:hAnsi="Calibri" w:eastAsia="仿宋_GB2312" w:cs="Times New Roman"/>
                <w:sz w:val="24"/>
                <w:szCs w:val="24"/>
              </w:rPr>
              <w:t xml:space="preserve"> </w:t>
            </w:r>
          </w:p>
        </w:tc>
        <w:tc>
          <w:tcPr>
            <w:tcW w:w="872" w:type="dxa"/>
            <w:shd w:val="clear" w:color="auto" w:fill="auto"/>
            <w:noWrap/>
            <w:vAlign w:val="center"/>
          </w:tcPr>
          <w:p w14:paraId="7D5A524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00B51AC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733F76C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42D12FC2">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09BFB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752C13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04AAB4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noWrap/>
            <w:vAlign w:val="center"/>
          </w:tcPr>
          <w:p w14:paraId="43437D67">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主持国家社科基金重点重大项目（项）</w:t>
            </w:r>
            <w:r>
              <w:rPr>
                <w:rFonts w:hint="eastAsia" w:ascii="仿宋_GB2312" w:hAnsi="Calibri" w:eastAsia="仿宋_GB2312" w:cs="Times New Roman"/>
                <w:color w:val="FF0000"/>
                <w:sz w:val="24"/>
                <w:szCs w:val="24"/>
              </w:rPr>
              <w:t>★</w:t>
            </w:r>
            <w:r>
              <w:rPr>
                <w:rFonts w:hint="eastAsia" w:ascii="仿宋_GB2312" w:hAnsi="Calibri" w:eastAsia="仿宋_GB2312" w:cs="Times New Roman"/>
                <w:sz w:val="24"/>
                <w:szCs w:val="24"/>
              </w:rPr>
              <w:t xml:space="preserve"> </w:t>
            </w:r>
          </w:p>
        </w:tc>
        <w:tc>
          <w:tcPr>
            <w:tcW w:w="872" w:type="dxa"/>
            <w:shd w:val="clear" w:color="auto" w:fill="auto"/>
            <w:noWrap/>
            <w:vAlign w:val="center"/>
          </w:tcPr>
          <w:p w14:paraId="61508D8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707D140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E052D1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5181E2BC">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5C2D2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4A378B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50F88C5">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noWrap/>
            <w:vAlign w:val="center"/>
          </w:tcPr>
          <w:p w14:paraId="36CDE2E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获国家社科基金项目数量（含教育部项目）（项）</w:t>
            </w:r>
          </w:p>
        </w:tc>
        <w:tc>
          <w:tcPr>
            <w:tcW w:w="872" w:type="dxa"/>
            <w:shd w:val="clear" w:color="auto" w:fill="auto"/>
            <w:noWrap/>
            <w:vAlign w:val="center"/>
          </w:tcPr>
          <w:p w14:paraId="533F179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1009" w:type="dxa"/>
            <w:shd w:val="clear" w:color="auto" w:fill="auto"/>
            <w:noWrap/>
            <w:vAlign w:val="center"/>
          </w:tcPr>
          <w:p w14:paraId="1E4E58C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color w:val="000000"/>
                <w:sz w:val="24"/>
                <w:szCs w:val="24"/>
              </w:rPr>
              <w:t>11</w:t>
            </w:r>
          </w:p>
        </w:tc>
        <w:tc>
          <w:tcPr>
            <w:tcW w:w="955" w:type="dxa"/>
            <w:shd w:val="clear" w:color="auto" w:fill="auto"/>
            <w:noWrap/>
            <w:vAlign w:val="center"/>
          </w:tcPr>
          <w:p w14:paraId="75139EA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CABE75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EAFB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3894297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7A8F42D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noWrap/>
            <w:vAlign w:val="center"/>
          </w:tcPr>
          <w:p w14:paraId="6E0863E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获主持省部级奖励数量（个）</w:t>
            </w:r>
          </w:p>
        </w:tc>
        <w:tc>
          <w:tcPr>
            <w:tcW w:w="872" w:type="dxa"/>
            <w:shd w:val="clear" w:color="auto" w:fill="auto"/>
            <w:noWrap/>
            <w:vAlign w:val="center"/>
          </w:tcPr>
          <w:p w14:paraId="1391367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w:t>
            </w:r>
          </w:p>
        </w:tc>
        <w:tc>
          <w:tcPr>
            <w:tcW w:w="1009" w:type="dxa"/>
            <w:shd w:val="clear" w:color="auto" w:fill="auto"/>
            <w:noWrap/>
            <w:vAlign w:val="center"/>
          </w:tcPr>
          <w:p w14:paraId="6E47489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9</w:t>
            </w:r>
          </w:p>
        </w:tc>
        <w:tc>
          <w:tcPr>
            <w:tcW w:w="955" w:type="dxa"/>
            <w:shd w:val="clear" w:color="auto" w:fill="auto"/>
            <w:noWrap/>
            <w:vAlign w:val="center"/>
          </w:tcPr>
          <w:p w14:paraId="7826BE5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24BA12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EFD3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1D808D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4</w:t>
            </w:r>
          </w:p>
        </w:tc>
        <w:tc>
          <w:tcPr>
            <w:tcW w:w="632" w:type="dxa"/>
            <w:shd w:val="clear" w:color="auto" w:fill="auto"/>
            <w:noWrap/>
            <w:vAlign w:val="center"/>
          </w:tcPr>
          <w:p w14:paraId="67D9014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noWrap/>
            <w:vAlign w:val="center"/>
          </w:tcPr>
          <w:p w14:paraId="35C2B5E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获主持省部级奖励最高奖励数量（个）</w:t>
            </w:r>
          </w:p>
        </w:tc>
        <w:tc>
          <w:tcPr>
            <w:tcW w:w="872" w:type="dxa"/>
            <w:shd w:val="clear" w:color="auto" w:fill="auto"/>
            <w:noWrap/>
            <w:vAlign w:val="center"/>
          </w:tcPr>
          <w:p w14:paraId="717FCD5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5C2D633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6680B3A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2FC48B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6A9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26" w:hRule="atLeast"/>
          <w:jc w:val="center"/>
        </w:trPr>
        <w:tc>
          <w:tcPr>
            <w:tcW w:w="641" w:type="dxa"/>
            <w:vMerge w:val="continue"/>
            <w:shd w:val="clear" w:color="auto" w:fill="auto"/>
            <w:noWrap/>
            <w:vAlign w:val="center"/>
          </w:tcPr>
          <w:p w14:paraId="014DE28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08C2305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noWrap/>
            <w:vAlign w:val="center"/>
          </w:tcPr>
          <w:p w14:paraId="350BC2D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获批主持省部级重大、重点项目数量（项）</w:t>
            </w:r>
          </w:p>
        </w:tc>
        <w:tc>
          <w:tcPr>
            <w:tcW w:w="872" w:type="dxa"/>
            <w:shd w:val="clear" w:color="auto" w:fill="auto"/>
            <w:noWrap/>
            <w:vAlign w:val="center"/>
          </w:tcPr>
          <w:p w14:paraId="2FE66C0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6D37236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76AF39D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DD69C7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882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427" w:hRule="atLeast"/>
          <w:jc w:val="center"/>
        </w:trPr>
        <w:tc>
          <w:tcPr>
            <w:tcW w:w="641" w:type="dxa"/>
            <w:vMerge w:val="continue"/>
            <w:shd w:val="clear" w:color="auto" w:fill="auto"/>
            <w:noWrap/>
            <w:vAlign w:val="center"/>
          </w:tcPr>
          <w:p w14:paraId="50B12C4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264166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noWrap/>
            <w:vAlign w:val="center"/>
          </w:tcPr>
          <w:p w14:paraId="4EEB069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获批主持省部级项目数量（项）</w:t>
            </w:r>
          </w:p>
        </w:tc>
        <w:tc>
          <w:tcPr>
            <w:tcW w:w="872" w:type="dxa"/>
            <w:shd w:val="clear" w:color="auto" w:fill="auto"/>
            <w:noWrap/>
            <w:vAlign w:val="center"/>
          </w:tcPr>
          <w:p w14:paraId="20876A9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61</w:t>
            </w:r>
          </w:p>
        </w:tc>
        <w:tc>
          <w:tcPr>
            <w:tcW w:w="1009" w:type="dxa"/>
            <w:shd w:val="clear" w:color="auto" w:fill="auto"/>
            <w:noWrap/>
            <w:vAlign w:val="center"/>
          </w:tcPr>
          <w:p w14:paraId="379700B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67</w:t>
            </w:r>
          </w:p>
        </w:tc>
        <w:tc>
          <w:tcPr>
            <w:tcW w:w="955" w:type="dxa"/>
            <w:shd w:val="clear" w:color="auto" w:fill="auto"/>
            <w:noWrap/>
            <w:vAlign w:val="center"/>
          </w:tcPr>
          <w:p w14:paraId="71E788C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AD38D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1EE1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2DA51E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74F8AA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287" w:type="dxa"/>
            <w:shd w:val="clear" w:color="auto" w:fill="auto"/>
            <w:noWrap/>
            <w:vAlign w:val="center"/>
          </w:tcPr>
          <w:p w14:paraId="204F878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获批省高校哲学社会科学创新人才数量（个）</w:t>
            </w:r>
          </w:p>
        </w:tc>
        <w:tc>
          <w:tcPr>
            <w:tcW w:w="872" w:type="dxa"/>
            <w:shd w:val="clear" w:color="auto" w:fill="auto"/>
            <w:noWrap/>
            <w:vAlign w:val="center"/>
          </w:tcPr>
          <w:p w14:paraId="44413E8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1009" w:type="dxa"/>
            <w:shd w:val="clear" w:color="auto" w:fill="auto"/>
            <w:noWrap/>
            <w:vAlign w:val="center"/>
          </w:tcPr>
          <w:p w14:paraId="1BEECBE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w:t>
            </w:r>
          </w:p>
        </w:tc>
        <w:tc>
          <w:tcPr>
            <w:tcW w:w="955" w:type="dxa"/>
            <w:shd w:val="clear" w:color="auto" w:fill="auto"/>
            <w:noWrap/>
            <w:vAlign w:val="center"/>
          </w:tcPr>
          <w:p w14:paraId="020DEF9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6DFFA5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F229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68C0F8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26DF551C">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287" w:type="dxa"/>
            <w:shd w:val="clear" w:color="auto" w:fill="auto"/>
            <w:noWrap/>
            <w:vAlign w:val="center"/>
          </w:tcPr>
          <w:p w14:paraId="0A438D77">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获批省高校哲学社会科学创新团队数量（个）</w:t>
            </w:r>
          </w:p>
        </w:tc>
        <w:tc>
          <w:tcPr>
            <w:tcW w:w="872" w:type="dxa"/>
            <w:shd w:val="clear" w:color="auto" w:fill="auto"/>
            <w:noWrap/>
            <w:vAlign w:val="center"/>
          </w:tcPr>
          <w:p w14:paraId="5E85666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1A1ED55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955" w:type="dxa"/>
            <w:shd w:val="clear" w:color="auto" w:fill="auto"/>
            <w:noWrap/>
            <w:vAlign w:val="center"/>
          </w:tcPr>
          <w:p w14:paraId="45A2431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01ECDC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C9C3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8BE5C7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4700DE1B">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287" w:type="dxa"/>
            <w:shd w:val="clear" w:color="auto" w:fill="auto"/>
            <w:noWrap/>
            <w:vAlign w:val="center"/>
          </w:tcPr>
          <w:p w14:paraId="415188AD">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科研到账经费（亿元）</w:t>
            </w:r>
          </w:p>
        </w:tc>
        <w:tc>
          <w:tcPr>
            <w:tcW w:w="872" w:type="dxa"/>
            <w:shd w:val="clear" w:color="auto" w:fill="auto"/>
            <w:noWrap/>
            <w:vAlign w:val="center"/>
          </w:tcPr>
          <w:p w14:paraId="5FBB1AE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0.16</w:t>
            </w:r>
          </w:p>
        </w:tc>
        <w:tc>
          <w:tcPr>
            <w:tcW w:w="1009" w:type="dxa"/>
            <w:shd w:val="clear" w:color="auto" w:fill="auto"/>
            <w:noWrap/>
            <w:vAlign w:val="center"/>
          </w:tcPr>
          <w:p w14:paraId="70D7B86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0.18</w:t>
            </w:r>
          </w:p>
        </w:tc>
        <w:tc>
          <w:tcPr>
            <w:tcW w:w="955" w:type="dxa"/>
            <w:shd w:val="clear" w:color="auto" w:fill="auto"/>
            <w:noWrap/>
            <w:vAlign w:val="center"/>
          </w:tcPr>
          <w:p w14:paraId="767F805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FDFFA7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B269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62292D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189B9A14">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5287" w:type="dxa"/>
            <w:shd w:val="clear" w:color="auto" w:fill="auto"/>
            <w:noWrap/>
            <w:vAlign w:val="center"/>
          </w:tcPr>
          <w:p w14:paraId="345E5BED">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为政府、企业及相关部门提供决策咨询报告数量（份）</w:t>
            </w:r>
          </w:p>
        </w:tc>
        <w:tc>
          <w:tcPr>
            <w:tcW w:w="872" w:type="dxa"/>
            <w:shd w:val="clear" w:color="auto" w:fill="auto"/>
            <w:noWrap/>
            <w:vAlign w:val="center"/>
          </w:tcPr>
          <w:p w14:paraId="237A228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36</w:t>
            </w:r>
          </w:p>
        </w:tc>
        <w:tc>
          <w:tcPr>
            <w:tcW w:w="1009" w:type="dxa"/>
            <w:shd w:val="clear" w:color="auto" w:fill="auto"/>
            <w:noWrap/>
            <w:vAlign w:val="center"/>
          </w:tcPr>
          <w:p w14:paraId="5DA16AD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40</w:t>
            </w:r>
          </w:p>
        </w:tc>
        <w:tc>
          <w:tcPr>
            <w:tcW w:w="955" w:type="dxa"/>
            <w:shd w:val="clear" w:color="auto" w:fill="auto"/>
            <w:noWrap/>
            <w:vAlign w:val="center"/>
          </w:tcPr>
          <w:p w14:paraId="30BB238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7E3EFA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E78B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BCE653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51FB1C4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5287" w:type="dxa"/>
            <w:shd w:val="clear" w:color="auto" w:fill="auto"/>
            <w:noWrap/>
            <w:vAlign w:val="center"/>
          </w:tcPr>
          <w:p w14:paraId="40A7A82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获省部级以上领导批示或省部级以上单位采纳应用（学校为第一单位）</w:t>
            </w:r>
          </w:p>
        </w:tc>
        <w:tc>
          <w:tcPr>
            <w:tcW w:w="872" w:type="dxa"/>
            <w:shd w:val="clear" w:color="auto" w:fill="auto"/>
            <w:noWrap/>
            <w:vAlign w:val="center"/>
          </w:tcPr>
          <w:p w14:paraId="57AACE8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1009" w:type="dxa"/>
            <w:shd w:val="clear" w:color="auto" w:fill="auto"/>
            <w:noWrap/>
            <w:vAlign w:val="center"/>
          </w:tcPr>
          <w:p w14:paraId="3503E7D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5</w:t>
            </w:r>
          </w:p>
        </w:tc>
        <w:tc>
          <w:tcPr>
            <w:tcW w:w="955" w:type="dxa"/>
            <w:shd w:val="clear" w:color="auto" w:fill="auto"/>
            <w:noWrap/>
            <w:vAlign w:val="center"/>
          </w:tcPr>
          <w:p w14:paraId="21379F7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D3656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229B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B6AD28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noWrap/>
            <w:vAlign w:val="center"/>
          </w:tcPr>
          <w:p w14:paraId="2C743DE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5287" w:type="dxa"/>
            <w:shd w:val="clear" w:color="auto" w:fill="auto"/>
            <w:noWrap/>
            <w:vAlign w:val="center"/>
          </w:tcPr>
          <w:p w14:paraId="18F1AF1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发表高水平论文（SSCI、SCI一区二区、教育厅权威期刊）数量（篇）</w:t>
            </w:r>
          </w:p>
        </w:tc>
        <w:tc>
          <w:tcPr>
            <w:tcW w:w="872" w:type="dxa"/>
            <w:shd w:val="clear" w:color="auto" w:fill="auto"/>
            <w:noWrap/>
            <w:vAlign w:val="center"/>
          </w:tcPr>
          <w:p w14:paraId="05A5665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26</w:t>
            </w:r>
          </w:p>
        </w:tc>
        <w:tc>
          <w:tcPr>
            <w:tcW w:w="1009" w:type="dxa"/>
            <w:shd w:val="clear" w:color="auto" w:fill="auto"/>
            <w:noWrap/>
            <w:vAlign w:val="center"/>
          </w:tcPr>
          <w:p w14:paraId="62C9D95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28</w:t>
            </w:r>
          </w:p>
        </w:tc>
        <w:tc>
          <w:tcPr>
            <w:tcW w:w="955" w:type="dxa"/>
            <w:shd w:val="clear" w:color="auto" w:fill="auto"/>
            <w:noWrap/>
            <w:vAlign w:val="center"/>
          </w:tcPr>
          <w:p w14:paraId="567488B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48CE4B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79A3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088C74F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国际</w:t>
            </w:r>
          </w:p>
          <w:p w14:paraId="03C246F6">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合作</w:t>
            </w:r>
          </w:p>
          <w:p w14:paraId="39FFB26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与交</w:t>
            </w:r>
          </w:p>
          <w:p w14:paraId="0C7A6A90">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流处</w:t>
            </w:r>
          </w:p>
        </w:tc>
        <w:tc>
          <w:tcPr>
            <w:tcW w:w="632" w:type="dxa"/>
            <w:shd w:val="clear" w:color="auto" w:fill="auto"/>
            <w:vAlign w:val="center"/>
          </w:tcPr>
          <w:p w14:paraId="1E79809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vAlign w:val="center"/>
          </w:tcPr>
          <w:p w14:paraId="662C9F2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新增中外合作办学项目</w:t>
            </w:r>
            <w:r>
              <w:rPr>
                <w:rFonts w:hint="eastAsia" w:ascii="仿宋_GB2312" w:hAnsi="Calibri" w:eastAsia="仿宋_GB2312" w:cs="Times New Roman"/>
                <w:color w:val="FF0000"/>
                <w:sz w:val="24"/>
                <w:szCs w:val="24"/>
              </w:rPr>
              <w:t>★</w:t>
            </w:r>
            <w:r>
              <w:rPr>
                <w:rFonts w:hint="eastAsia" w:ascii="仿宋_GB2312" w:hAnsi="Calibri" w:eastAsia="仿宋_GB2312" w:cs="Times New Roman"/>
                <w:sz w:val="24"/>
                <w:szCs w:val="24"/>
              </w:rPr>
              <w:t xml:space="preserve"> </w:t>
            </w:r>
          </w:p>
        </w:tc>
        <w:tc>
          <w:tcPr>
            <w:tcW w:w="872" w:type="dxa"/>
            <w:shd w:val="clear" w:color="auto" w:fill="auto"/>
            <w:noWrap/>
            <w:vAlign w:val="center"/>
          </w:tcPr>
          <w:p w14:paraId="16DD2C6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2F7F377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56911C5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2DB1D536">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60024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27444B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5AFD796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vAlign w:val="center"/>
          </w:tcPr>
          <w:p w14:paraId="17DED252">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新增涉外办学项目（境外办学、孔子学院、孔子课堂等）情况（个）</w:t>
            </w:r>
          </w:p>
        </w:tc>
        <w:tc>
          <w:tcPr>
            <w:tcW w:w="872" w:type="dxa"/>
            <w:shd w:val="clear" w:color="auto" w:fill="auto"/>
            <w:noWrap/>
            <w:vAlign w:val="center"/>
          </w:tcPr>
          <w:p w14:paraId="7103FB2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7FFC0C5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955" w:type="dxa"/>
            <w:shd w:val="clear" w:color="auto" w:fill="auto"/>
            <w:noWrap/>
            <w:vAlign w:val="center"/>
          </w:tcPr>
          <w:p w14:paraId="29A8403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227F03B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AB5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B6D98C1">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17D61D04">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vAlign w:val="center"/>
          </w:tcPr>
          <w:p w14:paraId="71C28720">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公派学生出国（境）学习和交流人数（人）</w:t>
            </w:r>
          </w:p>
        </w:tc>
        <w:tc>
          <w:tcPr>
            <w:tcW w:w="872" w:type="dxa"/>
            <w:shd w:val="clear" w:color="auto" w:fill="auto"/>
            <w:noWrap/>
            <w:vAlign w:val="center"/>
          </w:tcPr>
          <w:p w14:paraId="7EEC90D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36</w:t>
            </w:r>
          </w:p>
        </w:tc>
        <w:tc>
          <w:tcPr>
            <w:tcW w:w="1009" w:type="dxa"/>
            <w:shd w:val="clear" w:color="auto" w:fill="auto"/>
            <w:noWrap/>
            <w:vAlign w:val="center"/>
          </w:tcPr>
          <w:p w14:paraId="59CBC04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39</w:t>
            </w:r>
          </w:p>
        </w:tc>
        <w:tc>
          <w:tcPr>
            <w:tcW w:w="955" w:type="dxa"/>
            <w:shd w:val="clear" w:color="auto" w:fill="auto"/>
            <w:noWrap/>
            <w:vAlign w:val="center"/>
          </w:tcPr>
          <w:p w14:paraId="3DA5D65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2402D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660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ADC3CF4">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1ACA8F5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vAlign w:val="center"/>
          </w:tcPr>
          <w:p w14:paraId="564209A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招收国（境）外留学生（学历生）（人）</w:t>
            </w:r>
          </w:p>
        </w:tc>
        <w:tc>
          <w:tcPr>
            <w:tcW w:w="872" w:type="dxa"/>
            <w:shd w:val="clear" w:color="auto" w:fill="auto"/>
            <w:noWrap/>
            <w:vAlign w:val="center"/>
          </w:tcPr>
          <w:p w14:paraId="4F972BD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1009" w:type="dxa"/>
            <w:shd w:val="clear" w:color="auto" w:fill="auto"/>
            <w:noWrap/>
            <w:vAlign w:val="center"/>
          </w:tcPr>
          <w:p w14:paraId="7CBEA8B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w:t>
            </w:r>
          </w:p>
        </w:tc>
        <w:tc>
          <w:tcPr>
            <w:tcW w:w="955" w:type="dxa"/>
            <w:shd w:val="clear" w:color="auto" w:fill="auto"/>
            <w:noWrap/>
            <w:vAlign w:val="center"/>
          </w:tcPr>
          <w:p w14:paraId="46E8829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5CC9995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0784A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3BEFCE7E">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5CC6C967">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vAlign w:val="center"/>
          </w:tcPr>
          <w:p w14:paraId="3DC2D66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招收国（境）外留学生（非学历生）（人）</w:t>
            </w:r>
          </w:p>
        </w:tc>
        <w:tc>
          <w:tcPr>
            <w:tcW w:w="872" w:type="dxa"/>
            <w:shd w:val="clear" w:color="auto" w:fill="auto"/>
            <w:noWrap/>
            <w:vAlign w:val="center"/>
          </w:tcPr>
          <w:p w14:paraId="1673215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44</w:t>
            </w:r>
          </w:p>
        </w:tc>
        <w:tc>
          <w:tcPr>
            <w:tcW w:w="1009" w:type="dxa"/>
            <w:shd w:val="clear" w:color="auto" w:fill="auto"/>
            <w:noWrap/>
            <w:vAlign w:val="center"/>
          </w:tcPr>
          <w:p w14:paraId="5826BD4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48</w:t>
            </w:r>
          </w:p>
        </w:tc>
        <w:tc>
          <w:tcPr>
            <w:tcW w:w="955" w:type="dxa"/>
            <w:shd w:val="clear" w:color="auto" w:fill="auto"/>
            <w:noWrap/>
            <w:vAlign w:val="center"/>
          </w:tcPr>
          <w:p w14:paraId="1AA4A84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1E0827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E364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F011D3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7D6F10F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vAlign w:val="center"/>
          </w:tcPr>
          <w:p w14:paraId="50BB069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国（境）外学者来校进行学术交流数量（人）</w:t>
            </w:r>
          </w:p>
        </w:tc>
        <w:tc>
          <w:tcPr>
            <w:tcW w:w="872" w:type="dxa"/>
            <w:shd w:val="clear" w:color="auto" w:fill="auto"/>
            <w:noWrap/>
            <w:vAlign w:val="center"/>
          </w:tcPr>
          <w:p w14:paraId="76E8A90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31</w:t>
            </w:r>
          </w:p>
        </w:tc>
        <w:tc>
          <w:tcPr>
            <w:tcW w:w="1009" w:type="dxa"/>
            <w:shd w:val="clear" w:color="auto" w:fill="auto"/>
            <w:noWrap/>
            <w:vAlign w:val="center"/>
          </w:tcPr>
          <w:p w14:paraId="334BC78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34</w:t>
            </w:r>
          </w:p>
        </w:tc>
        <w:tc>
          <w:tcPr>
            <w:tcW w:w="955" w:type="dxa"/>
            <w:shd w:val="clear" w:color="auto" w:fill="auto"/>
            <w:noWrap/>
            <w:vAlign w:val="center"/>
          </w:tcPr>
          <w:p w14:paraId="01221E2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BBBBC6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A716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A0A910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491134E3">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vAlign w:val="center"/>
          </w:tcPr>
          <w:p w14:paraId="6AE6AD2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主办或承办高规格国际会议（个）</w:t>
            </w:r>
          </w:p>
        </w:tc>
        <w:tc>
          <w:tcPr>
            <w:tcW w:w="872" w:type="dxa"/>
            <w:shd w:val="clear" w:color="auto" w:fill="auto"/>
            <w:noWrap/>
            <w:vAlign w:val="center"/>
          </w:tcPr>
          <w:p w14:paraId="0EFC972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4</w:t>
            </w:r>
          </w:p>
        </w:tc>
        <w:tc>
          <w:tcPr>
            <w:tcW w:w="1009" w:type="dxa"/>
            <w:shd w:val="clear" w:color="auto" w:fill="auto"/>
            <w:noWrap/>
            <w:vAlign w:val="center"/>
          </w:tcPr>
          <w:p w14:paraId="7EFADCB8">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5</w:t>
            </w:r>
          </w:p>
        </w:tc>
        <w:tc>
          <w:tcPr>
            <w:tcW w:w="955" w:type="dxa"/>
            <w:shd w:val="clear" w:color="auto" w:fill="auto"/>
            <w:noWrap/>
            <w:vAlign w:val="center"/>
          </w:tcPr>
          <w:p w14:paraId="67933BC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E87687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47263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4A55F6D3">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研</w:t>
            </w:r>
          </w:p>
          <w:p w14:paraId="2DCE47FB">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究</w:t>
            </w:r>
          </w:p>
          <w:p w14:paraId="5DCA709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生</w:t>
            </w:r>
          </w:p>
          <w:p w14:paraId="2F895EA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院</w:t>
            </w:r>
          </w:p>
        </w:tc>
        <w:tc>
          <w:tcPr>
            <w:tcW w:w="632" w:type="dxa"/>
            <w:shd w:val="clear" w:color="auto" w:fill="auto"/>
            <w:vAlign w:val="center"/>
          </w:tcPr>
          <w:p w14:paraId="1BA0FAE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vAlign w:val="center"/>
          </w:tcPr>
          <w:p w14:paraId="241F904B">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研究生保送资格取得突破</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2D85628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1C08445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777A413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获批</w:t>
            </w:r>
          </w:p>
        </w:tc>
        <w:tc>
          <w:tcPr>
            <w:tcW w:w="1244" w:type="dxa"/>
            <w:shd w:val="clear" w:color="auto" w:fill="auto"/>
            <w:noWrap/>
            <w:vAlign w:val="center"/>
          </w:tcPr>
          <w:p w14:paraId="5306C7FF">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15CE0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935052C">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2D57CB88">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vAlign w:val="center"/>
          </w:tcPr>
          <w:p w14:paraId="4A673793">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自主设置交叉学科博士硕士学位授权点通过教育部备案</w:t>
            </w:r>
          </w:p>
        </w:tc>
        <w:tc>
          <w:tcPr>
            <w:tcW w:w="872" w:type="dxa"/>
            <w:shd w:val="clear" w:color="auto" w:fill="auto"/>
            <w:noWrap/>
            <w:vAlign w:val="center"/>
          </w:tcPr>
          <w:p w14:paraId="2EACA0B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22FD162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285732C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1C1C5B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6FBD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3DB109CA">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24A8E457">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vAlign w:val="center"/>
          </w:tcPr>
          <w:p w14:paraId="2FDE2FC8">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省级重点立项硕士学位点通过年度审核数量（个）</w:t>
            </w:r>
          </w:p>
        </w:tc>
        <w:tc>
          <w:tcPr>
            <w:tcW w:w="872" w:type="dxa"/>
            <w:shd w:val="clear" w:color="auto" w:fill="auto"/>
            <w:noWrap/>
            <w:vAlign w:val="center"/>
          </w:tcPr>
          <w:p w14:paraId="61D158DB">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default" w:ascii="仿宋_GB2312" w:hAnsi="Calibri" w:eastAsia="仿宋_GB2312" w:cs="Times New Roman"/>
                <w:color w:val="000000"/>
                <w:sz w:val="24"/>
                <w:szCs w:val="24"/>
              </w:rPr>
              <w:t>1</w:t>
            </w:r>
            <w:r>
              <w:rPr>
                <w:rFonts w:hint="eastAsia" w:ascii="仿宋_GB2312" w:hAnsi="Calibri" w:eastAsia="仿宋_GB2312" w:cs="Times New Roman"/>
                <w:color w:val="000000"/>
                <w:sz w:val="24"/>
                <w:szCs w:val="24"/>
              </w:rPr>
              <w:t>4</w:t>
            </w:r>
          </w:p>
        </w:tc>
        <w:tc>
          <w:tcPr>
            <w:tcW w:w="1009" w:type="dxa"/>
            <w:shd w:val="clear" w:color="auto" w:fill="auto"/>
            <w:noWrap/>
            <w:vAlign w:val="center"/>
          </w:tcPr>
          <w:p w14:paraId="66C376C0">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p>
        </w:tc>
        <w:tc>
          <w:tcPr>
            <w:tcW w:w="955" w:type="dxa"/>
            <w:shd w:val="clear" w:color="auto" w:fill="auto"/>
            <w:noWrap/>
            <w:vAlign w:val="center"/>
          </w:tcPr>
          <w:p w14:paraId="1375E7F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F8E808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5A52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AAE794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74DA2FC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vAlign w:val="center"/>
          </w:tcPr>
          <w:p w14:paraId="6AF87DF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研究生招生数量（人）</w:t>
            </w:r>
          </w:p>
        </w:tc>
        <w:tc>
          <w:tcPr>
            <w:tcW w:w="872" w:type="dxa"/>
            <w:shd w:val="clear" w:color="auto" w:fill="auto"/>
            <w:noWrap/>
            <w:vAlign w:val="center"/>
          </w:tcPr>
          <w:p w14:paraId="19E4B062">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1100</w:t>
            </w:r>
          </w:p>
        </w:tc>
        <w:tc>
          <w:tcPr>
            <w:tcW w:w="1009" w:type="dxa"/>
            <w:shd w:val="clear" w:color="auto" w:fill="auto"/>
            <w:noWrap/>
            <w:vAlign w:val="center"/>
          </w:tcPr>
          <w:p w14:paraId="206D782C">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1210</w:t>
            </w:r>
          </w:p>
        </w:tc>
        <w:tc>
          <w:tcPr>
            <w:tcW w:w="955" w:type="dxa"/>
            <w:shd w:val="clear" w:color="auto" w:fill="auto"/>
            <w:noWrap/>
            <w:vAlign w:val="center"/>
          </w:tcPr>
          <w:p w14:paraId="6665AA4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F04076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5035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41B3941">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0CF73CEF">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vAlign w:val="center"/>
          </w:tcPr>
          <w:p w14:paraId="284A6464">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获省级优秀硕士学位论文数（篇）</w:t>
            </w:r>
          </w:p>
        </w:tc>
        <w:tc>
          <w:tcPr>
            <w:tcW w:w="872" w:type="dxa"/>
            <w:shd w:val="clear" w:color="auto" w:fill="auto"/>
            <w:noWrap/>
            <w:vAlign w:val="center"/>
          </w:tcPr>
          <w:p w14:paraId="67B06738">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11</w:t>
            </w:r>
          </w:p>
        </w:tc>
        <w:tc>
          <w:tcPr>
            <w:tcW w:w="1009" w:type="dxa"/>
            <w:shd w:val="clear" w:color="auto" w:fill="auto"/>
            <w:noWrap/>
            <w:vAlign w:val="center"/>
          </w:tcPr>
          <w:p w14:paraId="68AC44BF">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12</w:t>
            </w:r>
          </w:p>
        </w:tc>
        <w:tc>
          <w:tcPr>
            <w:tcW w:w="955" w:type="dxa"/>
            <w:shd w:val="clear" w:color="auto" w:fill="auto"/>
            <w:noWrap/>
            <w:vAlign w:val="center"/>
          </w:tcPr>
          <w:p w14:paraId="2801B27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06CAC1A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2F00F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7758CA7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60E377C2">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vAlign w:val="center"/>
          </w:tcPr>
          <w:p w14:paraId="3478B7E7">
            <w:pPr>
              <w:keepNext w:val="0"/>
              <w:keepLines w:val="0"/>
              <w:suppressLineNumbers w:val="0"/>
              <w:snapToGrid w:val="0"/>
              <w:spacing w:before="0" w:beforeAutospacing="0" w:after="0" w:afterAutospacing="0"/>
              <w:ind w:left="0" w:right="0"/>
              <w:rPr>
                <w:rFonts w:hint="default" w:ascii="仿宋_GB2312" w:hAnsi="Calibri" w:eastAsia="仿宋_GB2312" w:cs="Times New Roman"/>
                <w:strike/>
                <w:sz w:val="24"/>
                <w:szCs w:val="24"/>
              </w:rPr>
            </w:pPr>
            <w:r>
              <w:rPr>
                <w:rFonts w:hint="eastAsia" w:ascii="仿宋_GB2312" w:hAnsi="Calibri" w:eastAsia="仿宋_GB2312" w:cs="Times New Roman"/>
                <w:sz w:val="24"/>
                <w:szCs w:val="24"/>
              </w:rPr>
              <w:t>获省级高等教育教学改革研究与实践重大重点项目（研究生教育类）数量（个）</w:t>
            </w:r>
          </w:p>
        </w:tc>
        <w:tc>
          <w:tcPr>
            <w:tcW w:w="872" w:type="dxa"/>
            <w:shd w:val="clear" w:color="auto" w:fill="auto"/>
            <w:noWrap/>
            <w:vAlign w:val="center"/>
          </w:tcPr>
          <w:p w14:paraId="2AFB8C8B">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3</w:t>
            </w:r>
          </w:p>
        </w:tc>
        <w:tc>
          <w:tcPr>
            <w:tcW w:w="1009" w:type="dxa"/>
            <w:shd w:val="clear" w:color="auto" w:fill="auto"/>
            <w:noWrap/>
            <w:vAlign w:val="center"/>
          </w:tcPr>
          <w:p w14:paraId="75E505C7">
            <w:pPr>
              <w:keepNext w:val="0"/>
              <w:keepLines w:val="0"/>
              <w:suppressLineNumbers w:val="0"/>
              <w:spacing w:before="0" w:beforeAutospacing="0" w:after="0" w:afterAutospacing="0"/>
              <w:ind w:left="0" w:right="0"/>
              <w:jc w:val="center"/>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4</w:t>
            </w:r>
          </w:p>
        </w:tc>
        <w:tc>
          <w:tcPr>
            <w:tcW w:w="955" w:type="dxa"/>
            <w:shd w:val="clear" w:color="auto" w:fill="auto"/>
            <w:noWrap/>
            <w:vAlign w:val="center"/>
          </w:tcPr>
          <w:p w14:paraId="6E696533">
            <w:pPr>
              <w:keepNext w:val="0"/>
              <w:keepLines w:val="0"/>
              <w:suppressLineNumbers w:val="0"/>
              <w:spacing w:before="0" w:beforeAutospacing="0" w:after="0" w:afterAutospacing="0"/>
              <w:ind w:left="0" w:right="0"/>
              <w:jc w:val="center"/>
              <w:rPr>
                <w:rFonts w:hint="default" w:ascii="仿宋_GB2312" w:hAnsi="Calibri" w:eastAsia="仿宋_GB2312" w:cs="Times New Roman"/>
                <w:strike/>
                <w:sz w:val="24"/>
                <w:szCs w:val="24"/>
              </w:rPr>
            </w:pPr>
          </w:p>
        </w:tc>
        <w:tc>
          <w:tcPr>
            <w:tcW w:w="1244" w:type="dxa"/>
            <w:shd w:val="clear" w:color="auto" w:fill="auto"/>
            <w:noWrap/>
            <w:vAlign w:val="center"/>
          </w:tcPr>
          <w:p w14:paraId="71B9EEE0">
            <w:pPr>
              <w:keepNext w:val="0"/>
              <w:keepLines w:val="0"/>
              <w:suppressLineNumbers w:val="0"/>
              <w:spacing w:before="0" w:beforeAutospacing="0" w:after="0" w:afterAutospacing="0"/>
              <w:ind w:left="0" w:right="0"/>
              <w:jc w:val="center"/>
              <w:rPr>
                <w:rFonts w:hint="default" w:ascii="仿宋_GB2312" w:hAnsi="Calibri" w:eastAsia="仿宋_GB2312" w:cs="Times New Roman"/>
                <w:strike/>
                <w:sz w:val="24"/>
                <w:szCs w:val="24"/>
              </w:rPr>
            </w:pPr>
          </w:p>
        </w:tc>
      </w:tr>
      <w:tr w14:paraId="2AC98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F55B8F7">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70942C24">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vAlign w:val="center"/>
          </w:tcPr>
          <w:p w14:paraId="33A82F4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省级研究生质量提升工程项目</w:t>
            </w:r>
          </w:p>
        </w:tc>
        <w:tc>
          <w:tcPr>
            <w:tcW w:w="872" w:type="dxa"/>
            <w:shd w:val="clear" w:color="auto" w:fill="auto"/>
            <w:noWrap/>
            <w:vAlign w:val="center"/>
          </w:tcPr>
          <w:p w14:paraId="55A595E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29</w:t>
            </w:r>
          </w:p>
        </w:tc>
        <w:tc>
          <w:tcPr>
            <w:tcW w:w="1009" w:type="dxa"/>
            <w:shd w:val="clear" w:color="auto" w:fill="auto"/>
            <w:noWrap/>
            <w:vAlign w:val="center"/>
          </w:tcPr>
          <w:p w14:paraId="7254E7F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32</w:t>
            </w:r>
          </w:p>
        </w:tc>
        <w:tc>
          <w:tcPr>
            <w:tcW w:w="955" w:type="dxa"/>
            <w:shd w:val="clear" w:color="auto" w:fill="auto"/>
            <w:noWrap/>
            <w:vAlign w:val="center"/>
          </w:tcPr>
          <w:p w14:paraId="720C53F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1C7D30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1DB1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BB19EA2">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40D0DD36">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vAlign w:val="center"/>
          </w:tcPr>
          <w:p w14:paraId="7136B89E">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highlight w:val="yellow"/>
              </w:rPr>
            </w:pPr>
            <w:r>
              <w:rPr>
                <w:rFonts w:hint="eastAsia" w:ascii="仿宋_GB2312" w:hAnsi="Calibri" w:eastAsia="仿宋_GB2312" w:cs="Times New Roman"/>
                <w:sz w:val="24"/>
                <w:szCs w:val="24"/>
              </w:rPr>
              <w:t>研究生获国家级学科竞赛奖励数量（个）</w:t>
            </w:r>
          </w:p>
        </w:tc>
        <w:tc>
          <w:tcPr>
            <w:tcW w:w="872" w:type="dxa"/>
            <w:shd w:val="clear" w:color="auto" w:fill="auto"/>
            <w:noWrap/>
            <w:vAlign w:val="center"/>
          </w:tcPr>
          <w:p w14:paraId="1655DDC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20</w:t>
            </w:r>
          </w:p>
        </w:tc>
        <w:tc>
          <w:tcPr>
            <w:tcW w:w="1009" w:type="dxa"/>
            <w:shd w:val="clear" w:color="auto" w:fill="auto"/>
            <w:noWrap/>
            <w:vAlign w:val="center"/>
          </w:tcPr>
          <w:p w14:paraId="573EF39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22</w:t>
            </w:r>
          </w:p>
        </w:tc>
        <w:tc>
          <w:tcPr>
            <w:tcW w:w="955" w:type="dxa"/>
            <w:shd w:val="clear" w:color="auto" w:fill="auto"/>
            <w:noWrap/>
            <w:vAlign w:val="center"/>
          </w:tcPr>
          <w:p w14:paraId="2A3F1BF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50C095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50DAA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8E804A5">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256ED8F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5287" w:type="dxa"/>
            <w:shd w:val="clear" w:color="auto" w:fill="auto"/>
            <w:vAlign w:val="center"/>
          </w:tcPr>
          <w:p w14:paraId="7A00FB92">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研究生获省级学科竞赛最高等次奖励数量（个）</w:t>
            </w:r>
          </w:p>
        </w:tc>
        <w:tc>
          <w:tcPr>
            <w:tcW w:w="872" w:type="dxa"/>
            <w:shd w:val="clear" w:color="auto" w:fill="auto"/>
            <w:noWrap/>
            <w:vAlign w:val="center"/>
          </w:tcPr>
          <w:p w14:paraId="746A8B2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w:t>
            </w:r>
          </w:p>
        </w:tc>
        <w:tc>
          <w:tcPr>
            <w:tcW w:w="1009" w:type="dxa"/>
            <w:shd w:val="clear" w:color="auto" w:fill="auto"/>
            <w:noWrap/>
            <w:vAlign w:val="center"/>
          </w:tcPr>
          <w:p w14:paraId="1225288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15</w:t>
            </w:r>
          </w:p>
        </w:tc>
        <w:tc>
          <w:tcPr>
            <w:tcW w:w="955" w:type="dxa"/>
            <w:shd w:val="clear" w:color="auto" w:fill="auto"/>
            <w:noWrap/>
            <w:vAlign w:val="center"/>
          </w:tcPr>
          <w:p w14:paraId="1EAD31A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F8A9D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AF0E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D2AFECD">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0570705E">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5287" w:type="dxa"/>
            <w:shd w:val="clear" w:color="auto" w:fill="auto"/>
            <w:vAlign w:val="center"/>
          </w:tcPr>
          <w:p w14:paraId="00F0EC46">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研究生参加国际学术会议做报告情况（人次）</w:t>
            </w:r>
          </w:p>
        </w:tc>
        <w:tc>
          <w:tcPr>
            <w:tcW w:w="872" w:type="dxa"/>
            <w:shd w:val="clear" w:color="auto" w:fill="auto"/>
            <w:noWrap/>
            <w:vAlign w:val="center"/>
          </w:tcPr>
          <w:p w14:paraId="425AEE8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100</w:t>
            </w:r>
          </w:p>
        </w:tc>
        <w:tc>
          <w:tcPr>
            <w:tcW w:w="1009" w:type="dxa"/>
            <w:shd w:val="clear" w:color="auto" w:fill="auto"/>
            <w:noWrap/>
            <w:vAlign w:val="center"/>
          </w:tcPr>
          <w:p w14:paraId="5144C6B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120</w:t>
            </w:r>
          </w:p>
        </w:tc>
        <w:tc>
          <w:tcPr>
            <w:tcW w:w="955" w:type="dxa"/>
            <w:shd w:val="clear" w:color="auto" w:fill="auto"/>
            <w:noWrap/>
            <w:vAlign w:val="center"/>
          </w:tcPr>
          <w:p w14:paraId="5623E25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3897B2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3C24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19C6EAD9">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7D4786C5">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5287" w:type="dxa"/>
            <w:shd w:val="clear" w:color="auto" w:fill="auto"/>
            <w:vAlign w:val="center"/>
          </w:tcPr>
          <w:p w14:paraId="36D1A03C">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省级卓越工程师学院</w:t>
            </w:r>
          </w:p>
        </w:tc>
        <w:tc>
          <w:tcPr>
            <w:tcW w:w="872" w:type="dxa"/>
            <w:shd w:val="clear" w:color="auto" w:fill="auto"/>
            <w:noWrap/>
            <w:vAlign w:val="center"/>
          </w:tcPr>
          <w:p w14:paraId="4D4DE61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508715DF">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955" w:type="dxa"/>
            <w:shd w:val="clear" w:color="auto" w:fill="auto"/>
            <w:noWrap/>
            <w:vAlign w:val="center"/>
          </w:tcPr>
          <w:p w14:paraId="05FAD9A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6BC3327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3F40E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restart"/>
            <w:shd w:val="clear" w:color="auto" w:fill="auto"/>
            <w:noWrap/>
            <w:vAlign w:val="center"/>
          </w:tcPr>
          <w:p w14:paraId="4A0BE138">
            <w:pPr>
              <w:keepNext w:val="0"/>
              <w:keepLines w:val="0"/>
              <w:suppressLineNumbers w:val="0"/>
              <w:adjustRightInd w:val="0"/>
              <w:snapToGrid w:val="0"/>
              <w:spacing w:before="0" w:beforeAutospacing="0" w:after="0" w:afterAutospacing="0"/>
              <w:ind w:left="0" w:right="0"/>
              <w:jc w:val="center"/>
              <w:rPr>
                <w:rFonts w:hint="default" w:ascii="楷体_GB2312" w:hAnsi="楷体_GB2312" w:eastAsia="楷体_GB2312" w:cs="楷体_GB2312"/>
                <w:b/>
                <w:bCs/>
                <w:sz w:val="24"/>
                <w:szCs w:val="24"/>
              </w:rPr>
            </w:pPr>
            <w:r>
              <w:rPr>
                <w:rFonts w:hint="eastAsia" w:ascii="楷体_GB2312" w:hAnsi="楷体_GB2312" w:eastAsia="楷体_GB2312" w:cs="楷体_GB2312"/>
                <w:b/>
                <w:bCs/>
                <w:sz w:val="24"/>
                <w:szCs w:val="24"/>
              </w:rPr>
              <w:t>毕业生就业指导中心</w:t>
            </w:r>
          </w:p>
        </w:tc>
        <w:tc>
          <w:tcPr>
            <w:tcW w:w="632" w:type="dxa"/>
            <w:shd w:val="clear" w:color="auto" w:fill="auto"/>
            <w:vAlign w:val="center"/>
          </w:tcPr>
          <w:p w14:paraId="6BDAB9C9">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5287" w:type="dxa"/>
            <w:shd w:val="clear" w:color="auto" w:fill="auto"/>
            <w:vAlign w:val="center"/>
          </w:tcPr>
          <w:p w14:paraId="3C8050A3">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color w:val="000000"/>
                <w:sz w:val="24"/>
                <w:szCs w:val="24"/>
              </w:rPr>
              <w:t>国家级大学生职业规划大赛奖励</w:t>
            </w:r>
            <w:r>
              <w:rPr>
                <w:rFonts w:hint="eastAsia" w:ascii="仿宋_GB2312" w:hAnsi="Calibri" w:eastAsia="仿宋_GB2312" w:cs="Times New Roman"/>
                <w:sz w:val="24"/>
                <w:szCs w:val="24"/>
              </w:rPr>
              <w:t>最高奖数量（个）</w:t>
            </w:r>
            <w:bookmarkStart w:id="6" w:name="OLE_LINK44"/>
            <w:r>
              <w:rPr>
                <w:rFonts w:hint="eastAsia" w:ascii="仿宋_GB2312" w:hAnsi="Calibri" w:eastAsia="仿宋_GB2312" w:cs="Times New Roman"/>
                <w:color w:val="FF0000"/>
                <w:sz w:val="24"/>
                <w:szCs w:val="24"/>
              </w:rPr>
              <w:t>★</w:t>
            </w:r>
            <w:bookmarkEnd w:id="6"/>
          </w:p>
        </w:tc>
        <w:tc>
          <w:tcPr>
            <w:tcW w:w="872" w:type="dxa"/>
            <w:shd w:val="clear" w:color="auto" w:fill="auto"/>
            <w:noWrap/>
            <w:vAlign w:val="center"/>
          </w:tcPr>
          <w:p w14:paraId="125C2F83">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66390B2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32A6784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5D924277">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4A98D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3F0A4F7E">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73F660D6">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5287" w:type="dxa"/>
            <w:shd w:val="clear" w:color="auto" w:fill="auto"/>
            <w:vAlign w:val="center"/>
          </w:tcPr>
          <w:p w14:paraId="29341139">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获中国国际大学生创新大赛奖励最高奖数量（个）</w:t>
            </w:r>
            <w:r>
              <w:rPr>
                <w:rFonts w:hint="eastAsia" w:ascii="仿宋_GB2312" w:hAnsi="Calibri" w:eastAsia="仿宋_GB2312" w:cs="Times New Roman"/>
                <w:color w:val="FF0000"/>
                <w:sz w:val="24"/>
                <w:szCs w:val="24"/>
              </w:rPr>
              <w:t>★</w:t>
            </w:r>
          </w:p>
        </w:tc>
        <w:tc>
          <w:tcPr>
            <w:tcW w:w="872" w:type="dxa"/>
            <w:shd w:val="clear" w:color="auto" w:fill="auto"/>
            <w:noWrap/>
            <w:vAlign w:val="center"/>
          </w:tcPr>
          <w:p w14:paraId="2A4EDCF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009" w:type="dxa"/>
            <w:shd w:val="clear" w:color="auto" w:fill="auto"/>
            <w:noWrap/>
            <w:vAlign w:val="center"/>
          </w:tcPr>
          <w:p w14:paraId="32430E1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59EE21CD">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244" w:type="dxa"/>
            <w:shd w:val="clear" w:color="auto" w:fill="auto"/>
            <w:noWrap/>
            <w:vAlign w:val="center"/>
          </w:tcPr>
          <w:p w14:paraId="0F02C1E5">
            <w:pPr>
              <w:keepNext w:val="0"/>
              <w:keepLines w:val="0"/>
              <w:suppressLineNumbers w:val="0"/>
              <w:spacing w:before="0" w:beforeAutospacing="0" w:after="0" w:afterAutospacing="0"/>
              <w:ind w:left="0" w:right="0"/>
              <w:jc w:val="center"/>
              <w:rPr>
                <w:rFonts w:hint="eastAsia" w:ascii="仿宋_GB2312" w:hAnsi="Calibri" w:eastAsia="仿宋_GB2312" w:cs="Times New Roman"/>
                <w:sz w:val="24"/>
                <w:szCs w:val="24"/>
              </w:rPr>
            </w:pPr>
          </w:p>
        </w:tc>
      </w:tr>
      <w:tr w14:paraId="509A9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6A65A4E">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334E8E2D">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5287" w:type="dxa"/>
            <w:shd w:val="clear" w:color="auto" w:fill="auto"/>
            <w:vAlign w:val="center"/>
          </w:tcPr>
          <w:p w14:paraId="17FCCC1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提供就业岗位供需比例不少于（8:1）</w:t>
            </w:r>
          </w:p>
        </w:tc>
        <w:tc>
          <w:tcPr>
            <w:tcW w:w="872" w:type="dxa"/>
            <w:shd w:val="clear" w:color="auto" w:fill="auto"/>
            <w:noWrap/>
            <w:vAlign w:val="center"/>
          </w:tcPr>
          <w:p w14:paraId="3A9908C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default" w:ascii="Arial" w:hAnsi="Arial" w:eastAsia="仿宋_GB2312" w:cs="Arial"/>
                <w:sz w:val="24"/>
                <w:szCs w:val="24"/>
              </w:rPr>
              <w:t>≥</w:t>
            </w:r>
            <w:r>
              <w:rPr>
                <w:rFonts w:hint="eastAsia" w:ascii="仿宋_GB2312" w:hAnsi="Calibri" w:eastAsia="仿宋_GB2312" w:cs="Times New Roman"/>
                <w:sz w:val="24"/>
                <w:szCs w:val="24"/>
              </w:rPr>
              <w:t>8:1</w:t>
            </w:r>
          </w:p>
        </w:tc>
        <w:tc>
          <w:tcPr>
            <w:tcW w:w="1009" w:type="dxa"/>
            <w:shd w:val="clear" w:color="auto" w:fill="auto"/>
            <w:noWrap/>
            <w:vAlign w:val="center"/>
          </w:tcPr>
          <w:p w14:paraId="0F5EB49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955" w:type="dxa"/>
            <w:shd w:val="clear" w:color="auto" w:fill="auto"/>
            <w:noWrap/>
            <w:vAlign w:val="center"/>
          </w:tcPr>
          <w:p w14:paraId="119CC31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2218F27">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AC0D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53F970F4">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00B85D0A">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5287" w:type="dxa"/>
            <w:shd w:val="clear" w:color="auto" w:fill="auto"/>
            <w:vAlign w:val="center"/>
          </w:tcPr>
          <w:p w14:paraId="51050729">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2025届毕业生初次毕业去向落实率（%）</w:t>
            </w:r>
          </w:p>
        </w:tc>
        <w:tc>
          <w:tcPr>
            <w:tcW w:w="872" w:type="dxa"/>
            <w:shd w:val="clear" w:color="auto" w:fill="auto"/>
            <w:noWrap/>
            <w:vAlign w:val="center"/>
          </w:tcPr>
          <w:p w14:paraId="6AE4ED00">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80.77</w:t>
            </w:r>
          </w:p>
        </w:tc>
        <w:tc>
          <w:tcPr>
            <w:tcW w:w="1009" w:type="dxa"/>
            <w:shd w:val="clear" w:color="auto" w:fill="auto"/>
            <w:noWrap/>
            <w:vAlign w:val="center"/>
          </w:tcPr>
          <w:p w14:paraId="02E6F4CC">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82</w:t>
            </w:r>
          </w:p>
        </w:tc>
        <w:tc>
          <w:tcPr>
            <w:tcW w:w="955" w:type="dxa"/>
            <w:shd w:val="clear" w:color="auto" w:fill="auto"/>
            <w:noWrap/>
            <w:vAlign w:val="center"/>
          </w:tcPr>
          <w:p w14:paraId="0CD0AB4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1AE3612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6ED04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4CD12103">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320BFFAC">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5287" w:type="dxa"/>
            <w:shd w:val="clear" w:color="auto" w:fill="auto"/>
            <w:vAlign w:val="center"/>
          </w:tcPr>
          <w:p w14:paraId="4187FA81">
            <w:pPr>
              <w:keepNext w:val="0"/>
              <w:keepLines w:val="0"/>
              <w:suppressLineNumbers w:val="0"/>
              <w:snapToGrid w:val="0"/>
              <w:spacing w:before="0" w:beforeAutospacing="0" w:after="0" w:afterAutospacing="0"/>
              <w:ind w:left="0" w:right="0"/>
              <w:rPr>
                <w:rFonts w:hint="default" w:ascii="仿宋_GB2312" w:hAnsi="Calibri" w:eastAsia="仿宋_GB2312" w:cs="Times New Roman"/>
                <w:sz w:val="24"/>
                <w:szCs w:val="24"/>
              </w:rPr>
            </w:pPr>
            <w:r>
              <w:rPr>
                <w:rFonts w:hint="eastAsia" w:ascii="仿宋_GB2312" w:hAnsi="Calibri" w:eastAsia="仿宋_GB2312" w:cs="Times New Roman"/>
                <w:sz w:val="24"/>
                <w:szCs w:val="24"/>
              </w:rPr>
              <w:t>国家级创新创业大赛奖励数量（个）</w:t>
            </w:r>
          </w:p>
        </w:tc>
        <w:tc>
          <w:tcPr>
            <w:tcW w:w="872" w:type="dxa"/>
            <w:shd w:val="clear" w:color="auto" w:fill="auto"/>
            <w:noWrap/>
            <w:vAlign w:val="center"/>
          </w:tcPr>
          <w:p w14:paraId="17054E92">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12</w:t>
            </w:r>
          </w:p>
        </w:tc>
        <w:tc>
          <w:tcPr>
            <w:tcW w:w="1009" w:type="dxa"/>
            <w:shd w:val="clear" w:color="auto" w:fill="auto"/>
            <w:noWrap/>
            <w:vAlign w:val="center"/>
          </w:tcPr>
          <w:p w14:paraId="62F88C3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13</w:t>
            </w:r>
          </w:p>
        </w:tc>
        <w:tc>
          <w:tcPr>
            <w:tcW w:w="955" w:type="dxa"/>
            <w:shd w:val="clear" w:color="auto" w:fill="auto"/>
            <w:noWrap/>
            <w:vAlign w:val="center"/>
          </w:tcPr>
          <w:p w14:paraId="73F7FA4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346AA8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3A54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275C8AED">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543208D0">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5287" w:type="dxa"/>
            <w:shd w:val="clear" w:color="auto" w:fill="auto"/>
            <w:vAlign w:val="center"/>
          </w:tcPr>
          <w:p w14:paraId="31ACFE68">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spacing w:val="-11"/>
                <w:sz w:val="24"/>
                <w:szCs w:val="24"/>
              </w:rPr>
              <w:t>获省级创新创业大赛最高等次奖励数量（个）</w:t>
            </w:r>
          </w:p>
        </w:tc>
        <w:tc>
          <w:tcPr>
            <w:tcW w:w="872" w:type="dxa"/>
            <w:shd w:val="clear" w:color="auto" w:fill="auto"/>
            <w:noWrap/>
            <w:vAlign w:val="center"/>
          </w:tcPr>
          <w:p w14:paraId="24617A2E">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14</w:t>
            </w:r>
          </w:p>
        </w:tc>
        <w:tc>
          <w:tcPr>
            <w:tcW w:w="1009" w:type="dxa"/>
            <w:shd w:val="clear" w:color="auto" w:fill="auto"/>
            <w:noWrap/>
            <w:vAlign w:val="center"/>
          </w:tcPr>
          <w:p w14:paraId="57D14D0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15</w:t>
            </w:r>
          </w:p>
        </w:tc>
        <w:tc>
          <w:tcPr>
            <w:tcW w:w="955" w:type="dxa"/>
            <w:shd w:val="clear" w:color="auto" w:fill="auto"/>
            <w:noWrap/>
            <w:vAlign w:val="center"/>
          </w:tcPr>
          <w:p w14:paraId="4E133D7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72CD3196">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7BBD9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064D8241">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0AE18D31">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5287" w:type="dxa"/>
            <w:shd w:val="clear" w:color="auto" w:fill="auto"/>
            <w:vAlign w:val="center"/>
          </w:tcPr>
          <w:p w14:paraId="72A7E19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国家级大学生职业规划大赛奖励数量（个）</w:t>
            </w:r>
          </w:p>
        </w:tc>
        <w:tc>
          <w:tcPr>
            <w:tcW w:w="872" w:type="dxa"/>
            <w:shd w:val="clear" w:color="auto" w:fill="auto"/>
            <w:noWrap/>
            <w:vAlign w:val="center"/>
          </w:tcPr>
          <w:p w14:paraId="0C8DBE61">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03C40F59">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72EA0A75">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398F71C4">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r w14:paraId="16410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jc w:val="center"/>
        </w:trPr>
        <w:tc>
          <w:tcPr>
            <w:tcW w:w="641" w:type="dxa"/>
            <w:vMerge w:val="continue"/>
            <w:shd w:val="clear" w:color="auto" w:fill="auto"/>
            <w:noWrap/>
            <w:vAlign w:val="center"/>
          </w:tcPr>
          <w:p w14:paraId="6ABBDC47">
            <w:pPr>
              <w:keepNext w:val="0"/>
              <w:keepLines w:val="0"/>
              <w:suppressLineNumbers w:val="0"/>
              <w:adjustRightInd w:val="0"/>
              <w:snapToGrid w:val="0"/>
              <w:spacing w:before="0" w:beforeAutospacing="0" w:after="0" w:afterAutospacing="0" w:line="460" w:lineRule="exact"/>
              <w:ind w:left="0" w:right="0"/>
              <w:jc w:val="center"/>
              <w:rPr>
                <w:rFonts w:hint="default" w:ascii="楷体_GB2312" w:hAnsi="楷体_GB2312" w:eastAsia="楷体_GB2312" w:cs="楷体_GB2312"/>
                <w:b/>
                <w:bCs/>
                <w:sz w:val="24"/>
                <w:szCs w:val="24"/>
              </w:rPr>
            </w:pPr>
          </w:p>
        </w:tc>
        <w:tc>
          <w:tcPr>
            <w:tcW w:w="632" w:type="dxa"/>
            <w:shd w:val="clear" w:color="auto" w:fill="auto"/>
            <w:vAlign w:val="center"/>
          </w:tcPr>
          <w:p w14:paraId="6845118E">
            <w:pPr>
              <w:keepNext w:val="0"/>
              <w:keepLines w:val="0"/>
              <w:suppressLineNumbers w:val="0"/>
              <w:adjustRightInd w:val="0"/>
              <w:snapToGrid w:val="0"/>
              <w:spacing w:before="0" w:beforeAutospacing="0" w:after="0" w:afterAutospacing="0"/>
              <w:ind w:left="0" w:right="0"/>
              <w:jc w:val="center"/>
              <w:rPr>
                <w:rFonts w:hint="default"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5287" w:type="dxa"/>
            <w:shd w:val="clear" w:color="auto" w:fill="auto"/>
            <w:vAlign w:val="center"/>
          </w:tcPr>
          <w:p w14:paraId="15EF2EE1">
            <w:pPr>
              <w:keepNext w:val="0"/>
              <w:keepLines w:val="0"/>
              <w:suppressLineNumbers w:val="0"/>
              <w:snapToGrid w:val="0"/>
              <w:spacing w:before="0" w:beforeAutospacing="0" w:after="0" w:afterAutospacing="0"/>
              <w:ind w:left="0" w:right="0"/>
              <w:rPr>
                <w:rFonts w:hint="default" w:ascii="仿宋_GB2312" w:hAnsi="Calibri" w:eastAsia="仿宋_GB2312" w:cs="Times New Roman"/>
                <w:color w:val="000000"/>
                <w:sz w:val="24"/>
                <w:szCs w:val="24"/>
              </w:rPr>
            </w:pPr>
            <w:r>
              <w:rPr>
                <w:rFonts w:hint="eastAsia" w:ascii="仿宋_GB2312" w:hAnsi="Calibri" w:eastAsia="仿宋_GB2312" w:cs="Times New Roman"/>
                <w:color w:val="000000"/>
                <w:sz w:val="24"/>
                <w:szCs w:val="24"/>
              </w:rPr>
              <w:t>省级大学生职业规划大赛最高等次奖励数量（个）</w:t>
            </w:r>
          </w:p>
        </w:tc>
        <w:tc>
          <w:tcPr>
            <w:tcW w:w="872" w:type="dxa"/>
            <w:shd w:val="clear" w:color="auto" w:fill="auto"/>
            <w:noWrap/>
            <w:vAlign w:val="center"/>
          </w:tcPr>
          <w:p w14:paraId="5439A32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1</w:t>
            </w:r>
          </w:p>
        </w:tc>
        <w:tc>
          <w:tcPr>
            <w:tcW w:w="1009" w:type="dxa"/>
            <w:shd w:val="clear" w:color="auto" w:fill="auto"/>
            <w:noWrap/>
            <w:vAlign w:val="center"/>
          </w:tcPr>
          <w:p w14:paraId="7A2DB79B">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r>
              <w:rPr>
                <w:rFonts w:hint="eastAsia" w:ascii="仿宋_GB2312" w:hAnsi="Calibri" w:eastAsia="仿宋_GB2312" w:cs="Times New Roman"/>
                <w:sz w:val="24"/>
                <w:szCs w:val="24"/>
              </w:rPr>
              <w:t>2</w:t>
            </w:r>
          </w:p>
        </w:tc>
        <w:tc>
          <w:tcPr>
            <w:tcW w:w="955" w:type="dxa"/>
            <w:shd w:val="clear" w:color="auto" w:fill="auto"/>
            <w:noWrap/>
            <w:vAlign w:val="center"/>
          </w:tcPr>
          <w:p w14:paraId="01F97D5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c>
          <w:tcPr>
            <w:tcW w:w="1244" w:type="dxa"/>
            <w:shd w:val="clear" w:color="auto" w:fill="auto"/>
            <w:noWrap/>
            <w:vAlign w:val="center"/>
          </w:tcPr>
          <w:p w14:paraId="41CE67BA">
            <w:pPr>
              <w:keepNext w:val="0"/>
              <w:keepLines w:val="0"/>
              <w:suppressLineNumbers w:val="0"/>
              <w:spacing w:before="0" w:beforeAutospacing="0" w:after="0" w:afterAutospacing="0"/>
              <w:ind w:left="0" w:right="0"/>
              <w:jc w:val="center"/>
              <w:rPr>
                <w:rFonts w:hint="default" w:ascii="仿宋_GB2312" w:hAnsi="Calibri" w:eastAsia="仿宋_GB2312" w:cs="Times New Roman"/>
                <w:sz w:val="24"/>
                <w:szCs w:val="24"/>
              </w:rPr>
            </w:pPr>
          </w:p>
        </w:tc>
      </w:tr>
    </w:tbl>
    <w:p w14:paraId="6B51E7CE">
      <w:pPr>
        <w:rPr>
          <w:rFonts w:hint="eastAsia"/>
          <w:b/>
          <w:bCs/>
        </w:rPr>
      </w:pPr>
    </w:p>
    <w:sectPr>
      <w:pgSz w:w="11906" w:h="16838"/>
      <w:pgMar w:top="1440" w:right="1633" w:bottom="144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dhZDdiNjUzNGQwYzI0ZGU5OTAwYTA2MDdiOGZmNDkifQ=="/>
    <w:docVar w:name="KSO_WPS_MARK_KEY" w:val="093d2804-9b64-495d-92d7-079e7112149b"/>
  </w:docVars>
  <w:rsids>
    <w:rsidRoot w:val="22136AF2"/>
    <w:rsid w:val="000636D2"/>
    <w:rsid w:val="0025076C"/>
    <w:rsid w:val="00287B09"/>
    <w:rsid w:val="002D5C0D"/>
    <w:rsid w:val="004F2D17"/>
    <w:rsid w:val="00583E2E"/>
    <w:rsid w:val="006E6810"/>
    <w:rsid w:val="00953572"/>
    <w:rsid w:val="00DD28EF"/>
    <w:rsid w:val="03A36BC1"/>
    <w:rsid w:val="041109B6"/>
    <w:rsid w:val="0687687D"/>
    <w:rsid w:val="06983411"/>
    <w:rsid w:val="07843C73"/>
    <w:rsid w:val="0EAB71BE"/>
    <w:rsid w:val="139B01BB"/>
    <w:rsid w:val="14A14FAE"/>
    <w:rsid w:val="16C03993"/>
    <w:rsid w:val="189944C8"/>
    <w:rsid w:val="194B52F9"/>
    <w:rsid w:val="19B807FB"/>
    <w:rsid w:val="1B5E59A7"/>
    <w:rsid w:val="1DD1315C"/>
    <w:rsid w:val="20D65FDF"/>
    <w:rsid w:val="22136AF2"/>
    <w:rsid w:val="24BE74B6"/>
    <w:rsid w:val="29064D40"/>
    <w:rsid w:val="2CFB6986"/>
    <w:rsid w:val="30550CCF"/>
    <w:rsid w:val="398F7789"/>
    <w:rsid w:val="3A5602A7"/>
    <w:rsid w:val="3B343BD6"/>
    <w:rsid w:val="3C371BD0"/>
    <w:rsid w:val="41652D3C"/>
    <w:rsid w:val="447130CE"/>
    <w:rsid w:val="4E4E1569"/>
    <w:rsid w:val="4F6C2BDB"/>
    <w:rsid w:val="51542485"/>
    <w:rsid w:val="53937294"/>
    <w:rsid w:val="558624E1"/>
    <w:rsid w:val="5F3869A6"/>
    <w:rsid w:val="60F375C4"/>
    <w:rsid w:val="61721E5C"/>
    <w:rsid w:val="61AB2121"/>
    <w:rsid w:val="69046C38"/>
    <w:rsid w:val="709C1A26"/>
    <w:rsid w:val="71CD3F57"/>
    <w:rsid w:val="740C6EC3"/>
    <w:rsid w:val="78D21D5D"/>
    <w:rsid w:val="79A41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0"/>
    <w:rPr>
      <w:kern w:val="2"/>
      <w:sz w:val="18"/>
      <w:szCs w:val="18"/>
    </w:rPr>
  </w:style>
  <w:style w:type="character" w:customStyle="1" w:styleId="7">
    <w:name w:val="页脚 字符"/>
    <w:basedOn w:val="5"/>
    <w:link w:val="2"/>
    <w:qFormat/>
    <w:uiPriority w:val="0"/>
    <w:rPr>
      <w:kern w:val="2"/>
      <w:sz w:val="18"/>
      <w:szCs w:val="18"/>
    </w:rPr>
  </w:style>
  <w:style w:type="character" w:customStyle="1" w:styleId="8">
    <w:name w:val="font11"/>
    <w:basedOn w:val="5"/>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2284</Words>
  <Characters>2475</Characters>
  <Lines>19</Lines>
  <Paragraphs>5</Paragraphs>
  <TotalTime>2</TotalTime>
  <ScaleCrop>false</ScaleCrop>
  <LinksUpToDate>false</LinksUpToDate>
  <CharactersWithSpaces>2484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2024-06-11T07:42:00Z</dcterms:created>
  <dc:creator>露水河</dc:creator>
  <cp:lastModifiedBy>海之角</cp:lastModifiedBy>
  <dcterms:modified xsi:type="dcterms:W3CDTF">2025-12-15T03:26:31Z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B97E3A016CBF430FAEF24FD474217C0F_13</vt:lpwstr>
  </property>
  <property fmtid="{D5CDD505-2E9C-101B-9397-08002B2CF9AE}" pid="4" name="KSOTemplateDocerSaveRecord">
    <vt:lpwstr>eyJoZGlkIjoiMTRmMTIwMDE2NGRiOGEwMTdkN2MyMzlmYzdmZTYwYzIiLCJ1c2VySWQiOiI0NDAwMTczMTAifQ==</vt:lpwstr>
  </property>
</Properties>
</file>