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方正小标宋简体" w:eastAsia="黑体"/>
          <w:sz w:val="44"/>
          <w:szCs w:val="44"/>
        </w:rPr>
      </w:pPr>
      <w:r>
        <w:rPr>
          <w:rFonts w:hint="eastAsia" w:ascii="黑体" w:hAnsi="楷体" w:eastAsia="黑体"/>
          <w:sz w:val="32"/>
          <w:szCs w:val="32"/>
        </w:rPr>
        <w:t>附件1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巡察人才库推荐人选名额分配表</w:t>
      </w:r>
    </w:p>
    <w:bookmarkEnd w:id="0"/>
    <w:tbl>
      <w:tblPr>
        <w:tblStyle w:val="2"/>
        <w:tblW w:w="84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5425"/>
        <w:gridCol w:w="17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sz w:val="28"/>
                <w:szCs w:val="32"/>
              </w:rPr>
            </w:pPr>
            <w:r>
              <w:rPr>
                <w:rFonts w:hint="eastAsia" w:ascii="黑体" w:hAnsi="黑体" w:eastAsia="黑体"/>
                <w:sz w:val="28"/>
                <w:szCs w:val="32"/>
              </w:rPr>
              <w:t>序号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sz w:val="28"/>
                <w:szCs w:val="32"/>
              </w:rPr>
            </w:pPr>
            <w:r>
              <w:rPr>
                <w:rFonts w:hint="eastAsia" w:ascii="黑体" w:hAnsi="黑体" w:eastAsia="黑体"/>
                <w:sz w:val="28"/>
                <w:szCs w:val="32"/>
              </w:rPr>
              <w:t>单位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sz w:val="28"/>
                <w:szCs w:val="32"/>
              </w:rPr>
            </w:pPr>
            <w:r>
              <w:rPr>
                <w:rFonts w:hint="eastAsia" w:ascii="黑体" w:hAnsi="黑体" w:eastAsia="黑体"/>
                <w:sz w:val="28"/>
                <w:szCs w:val="32"/>
              </w:rPr>
              <w:t>分配名额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党委办公室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bidi="ar"/>
              </w:rPr>
              <w:t>校长办公室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3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党委组织部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4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党委宣传部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5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党委统战部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6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纪检监察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7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党委学工部（学生处）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机关党委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2（</w:t>
            </w:r>
            <w:r>
              <w:rPr>
                <w:rFonts w:hint="eastAsia" w:ascii="仿宋_GB2312" w:hAnsi="Calibri" w:eastAsia="仿宋_GB2312"/>
                <w:spacing w:val="-20"/>
                <w:sz w:val="22"/>
                <w:szCs w:val="24"/>
              </w:rPr>
              <w:t>不含所辖单位</w:t>
            </w:r>
            <w:r>
              <w:rPr>
                <w:rFonts w:hint="eastAsia" w:ascii="仿宋_GB2312" w:hAnsi="Calibri" w:eastAsia="仿宋_GB2312"/>
                <w:sz w:val="24"/>
                <w:szCs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  <w:t>9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离退休职工工作处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10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bidi="ar"/>
              </w:rPr>
              <w:t>工会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团委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人事处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13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财务处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14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教务处教学质量监控中心党支部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15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发展规划与学科建设处党支部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16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科技处党支部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17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社会科学管理处党支部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18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实验室与设备管理处党支部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19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审计处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  <w:t>20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基建处党支部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国际合作交流处（港澳台事务办公室）党支部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保卫处党总支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  <w:t>23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党委研工部（研究生院）党支部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国有资产管理办公室党支部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就业创业指导中心（创新创业学院）党支部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招生办公室党支部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校友工作办公室党支部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东风校区综合服务中心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禹州实习实训基地综合服务中心</w:t>
            </w: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直属党支部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继续教育学院（培训中心）党支部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对外合作办公室党支部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图书馆党总支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档案馆直属党支部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学报编辑部党支部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信息化管理中心党支部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附属学校党总支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后勤保障服务中心党总支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郑州轻大资产经营有限责任公司党总支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校医院直属党支部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工程训练中心党总支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  <w:t>艺术教育中心直属党支部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电气信息工程学院党委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机电工程学院党委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sz w:val="24"/>
                <w:szCs w:val="24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食品与生物工程学院党委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sz w:val="24"/>
                <w:szCs w:val="24"/>
                <w:lang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烟草科学与工程学院党委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材料与化学工程学院党委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艺术设计学院党委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经济与管理学院党委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计算机与人工智能学院党委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软件学院党委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国际教育学院党委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政法学院党委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马克思主义学院党委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外国语学院党委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数学与信息科学学院党委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电子信息学院党委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体育学院党委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能源与动力工程学院党委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建筑环境工程学院党委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新能源学院党委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  <w:t>数字科技与创意设计学院党委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28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62</w:t>
            </w:r>
          </w:p>
        </w:tc>
        <w:tc>
          <w:tcPr>
            <w:tcW w:w="542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600" w:lineRule="exact"/>
              <w:jc w:val="center"/>
              <w:textAlignment w:val="auto"/>
              <w:rPr>
                <w:rFonts w:hint="eastAsia" w:ascii="仿宋_GB2312" w:hAnsi="Calibri" w:eastAsia="仿宋_GB2312" w:cs="仿宋_GB2312"/>
                <w:i w:val="0"/>
                <w:iCs w:val="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河南省卓越工程师学院党总支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 w:cs="仿宋_GB231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sz w:val="24"/>
                <w:szCs w:val="24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  <w:jc w:val="center"/>
        </w:trPr>
        <w:tc>
          <w:tcPr>
            <w:tcW w:w="6713" w:type="dxa"/>
            <w:gridSpan w:val="2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Calibri" w:eastAsia="仿宋_GB2312"/>
                <w:sz w:val="24"/>
                <w:szCs w:val="24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</w:rPr>
              <w:t>合计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hint="default" w:ascii="仿宋_GB2312" w:hAnsi="Calibri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Calibri" w:eastAsia="仿宋_GB2312"/>
                <w:sz w:val="24"/>
                <w:szCs w:val="24"/>
                <w:lang w:val="en-US" w:eastAsia="zh-CN"/>
              </w:rPr>
              <w:t>158</w:t>
            </w:r>
          </w:p>
        </w:tc>
      </w:tr>
    </w:tbl>
    <w:p>
      <w:pPr>
        <w:spacing w:line="600" w:lineRule="exact"/>
        <w:ind w:left="1199" w:leftChars="228" w:hanging="720" w:hangingChars="300"/>
        <w:rPr>
          <w:rFonts w:hint="eastAsia" w:ascii="仿宋_GB2312" w:hAnsi="仿宋_GB2312" w:eastAsia="仿宋_GB2312" w:cs="仿宋_GB2312"/>
          <w:sz w:val="24"/>
          <w:szCs w:val="32"/>
        </w:rPr>
      </w:pPr>
      <w:r>
        <w:rPr>
          <w:rFonts w:hint="eastAsia" w:ascii="仿宋_GB2312" w:hAnsi="仿宋_GB2312" w:eastAsia="仿宋_GB2312" w:cs="仿宋_GB2312"/>
          <w:sz w:val="24"/>
          <w:szCs w:val="32"/>
        </w:rPr>
        <w:t>注：推荐人选包含组长库人选和成员库人选，组长库人选为学校中层正职干部，成员库人选为副处级及以下干部。</w:t>
      </w:r>
    </w:p>
    <w:p/>
    <w:sectPr>
      <w:pgSz w:w="11906" w:h="16838"/>
      <w:pgMar w:top="1984" w:right="1701" w:bottom="170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FkMmViMzQ2NTU0OGExZWQ1MzI2YjgxNzFkNTQ0ZGMifQ=="/>
  </w:docVars>
  <w:rsids>
    <w:rsidRoot w:val="754C67EE"/>
    <w:rsid w:val="754C6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812</Words>
  <Characters>867</Characters>
  <Lines>0</Lines>
  <Paragraphs>0</Paragraphs>
  <TotalTime>1</TotalTime>
  <ScaleCrop>false</ScaleCrop>
  <LinksUpToDate>false</LinksUpToDate>
  <CharactersWithSpaces>867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2026-03-16T03:24:00Z</dcterms:created>
  <dc:creator>HP</dc:creator>
  <cp:lastModifiedBy>HP</cp:lastModifiedBy>
  <dcterms:modified xsi:type="dcterms:W3CDTF">2026-03-16T03:25:53Z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6767BBD9093142998F1510AB8E58A2D7</vt:lpwstr>
  </property>
</Properties>
</file>