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EEDF5B">
      <w:pPr>
        <w:spacing w:line="600" w:lineRule="exact"/>
        <w:jc w:val="center"/>
        <w:rPr>
          <w:rFonts w:hint="eastAsia" w:ascii="仿宋_GB2312" w:hAnsi="仿宋_GB2312" w:eastAsia="仿宋_GB2312" w:cs="仿宋_GB2312"/>
          <w:sz w:val="22"/>
          <w:szCs w:val="2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关于XX学院（被查学院）毕业生就业监测数据核查工作的报告</w:t>
      </w:r>
    </w:p>
    <w:bookmarkEnd w:id="0"/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717"/>
        <w:gridCol w:w="1475"/>
        <w:gridCol w:w="797"/>
        <w:gridCol w:w="1793"/>
        <w:gridCol w:w="878"/>
        <w:gridCol w:w="1534"/>
        <w:gridCol w:w="938"/>
        <w:gridCol w:w="1806"/>
        <w:gridCol w:w="818"/>
        <w:gridCol w:w="1833"/>
      </w:tblGrid>
      <w:tr w14:paraId="59160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1359" w:type="dxa"/>
            <w:vAlign w:val="center"/>
          </w:tcPr>
          <w:p w14:paraId="6F25947E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学院名称</w:t>
            </w:r>
          </w:p>
        </w:tc>
        <w:tc>
          <w:tcPr>
            <w:tcW w:w="12589" w:type="dxa"/>
            <w:gridSpan w:val="10"/>
            <w:vAlign w:val="center"/>
          </w:tcPr>
          <w:p w14:paraId="6F4F87B5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B012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1359" w:type="dxa"/>
            <w:vMerge w:val="restart"/>
            <w:vAlign w:val="center"/>
          </w:tcPr>
          <w:p w14:paraId="3DFB891D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毕业生去向落实基本情况</w:t>
            </w:r>
          </w:p>
        </w:tc>
        <w:tc>
          <w:tcPr>
            <w:tcW w:w="717" w:type="dxa"/>
            <w:vMerge w:val="restart"/>
            <w:vAlign w:val="center"/>
          </w:tcPr>
          <w:p w14:paraId="75C7FC51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毕业生人数</w:t>
            </w:r>
          </w:p>
        </w:tc>
        <w:tc>
          <w:tcPr>
            <w:tcW w:w="1475" w:type="dxa"/>
            <w:vAlign w:val="center"/>
          </w:tcPr>
          <w:p w14:paraId="1427A704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本科：  </w:t>
            </w:r>
          </w:p>
        </w:tc>
        <w:tc>
          <w:tcPr>
            <w:tcW w:w="797" w:type="dxa"/>
            <w:vMerge w:val="restart"/>
            <w:vAlign w:val="center"/>
          </w:tcPr>
          <w:p w14:paraId="503EF40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去向落实人数及比例</w:t>
            </w:r>
          </w:p>
        </w:tc>
        <w:tc>
          <w:tcPr>
            <w:tcW w:w="1793" w:type="dxa"/>
            <w:vAlign w:val="center"/>
          </w:tcPr>
          <w:p w14:paraId="1A24BDDC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本科：   </w:t>
            </w:r>
          </w:p>
        </w:tc>
        <w:tc>
          <w:tcPr>
            <w:tcW w:w="878" w:type="dxa"/>
            <w:vMerge w:val="restart"/>
            <w:vAlign w:val="center"/>
          </w:tcPr>
          <w:p w14:paraId="0E946A6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未就业人数及比例</w:t>
            </w:r>
          </w:p>
        </w:tc>
        <w:tc>
          <w:tcPr>
            <w:tcW w:w="1534" w:type="dxa"/>
            <w:vAlign w:val="center"/>
          </w:tcPr>
          <w:p w14:paraId="6EC3B8B4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本科：   </w:t>
            </w:r>
          </w:p>
        </w:tc>
        <w:tc>
          <w:tcPr>
            <w:tcW w:w="938" w:type="dxa"/>
            <w:vMerge w:val="restart"/>
            <w:vAlign w:val="center"/>
          </w:tcPr>
          <w:p w14:paraId="6591BAD0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有就业意愿未就业人数及比例</w:t>
            </w:r>
          </w:p>
        </w:tc>
        <w:tc>
          <w:tcPr>
            <w:tcW w:w="1806" w:type="dxa"/>
            <w:vAlign w:val="center"/>
          </w:tcPr>
          <w:p w14:paraId="22B8AD48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本科：   </w:t>
            </w:r>
          </w:p>
        </w:tc>
        <w:tc>
          <w:tcPr>
            <w:tcW w:w="818" w:type="dxa"/>
            <w:vMerge w:val="restart"/>
            <w:vAlign w:val="center"/>
          </w:tcPr>
          <w:p w14:paraId="21DC7654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灵活就业人数及比例</w:t>
            </w:r>
          </w:p>
        </w:tc>
        <w:tc>
          <w:tcPr>
            <w:tcW w:w="1833" w:type="dxa"/>
            <w:vAlign w:val="center"/>
          </w:tcPr>
          <w:p w14:paraId="21B43FD2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本科：   </w:t>
            </w:r>
          </w:p>
        </w:tc>
      </w:tr>
      <w:tr w14:paraId="0B5C5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1359" w:type="dxa"/>
            <w:vMerge w:val="continue"/>
            <w:vAlign w:val="center"/>
          </w:tcPr>
          <w:p w14:paraId="15C8028A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717" w:type="dxa"/>
            <w:vMerge w:val="continue"/>
            <w:vAlign w:val="center"/>
          </w:tcPr>
          <w:p w14:paraId="3516140B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75" w:type="dxa"/>
            <w:vAlign w:val="center"/>
          </w:tcPr>
          <w:p w14:paraId="2B0BAE68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研究生：</w:t>
            </w:r>
          </w:p>
        </w:tc>
        <w:tc>
          <w:tcPr>
            <w:tcW w:w="797" w:type="dxa"/>
            <w:vMerge w:val="continue"/>
            <w:vAlign w:val="center"/>
          </w:tcPr>
          <w:p w14:paraId="7A2E9F66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793" w:type="dxa"/>
            <w:vAlign w:val="center"/>
          </w:tcPr>
          <w:p w14:paraId="69A6012A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研究生：</w:t>
            </w:r>
          </w:p>
        </w:tc>
        <w:tc>
          <w:tcPr>
            <w:tcW w:w="878" w:type="dxa"/>
            <w:vMerge w:val="continue"/>
            <w:vAlign w:val="center"/>
          </w:tcPr>
          <w:p w14:paraId="2087A4D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34" w:type="dxa"/>
            <w:vAlign w:val="center"/>
          </w:tcPr>
          <w:p w14:paraId="0ECC8EC0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研究生：</w:t>
            </w:r>
          </w:p>
        </w:tc>
        <w:tc>
          <w:tcPr>
            <w:tcW w:w="938" w:type="dxa"/>
            <w:vMerge w:val="continue"/>
            <w:vAlign w:val="center"/>
          </w:tcPr>
          <w:p w14:paraId="588D14C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806" w:type="dxa"/>
            <w:vAlign w:val="center"/>
          </w:tcPr>
          <w:p w14:paraId="3762AC2C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研究生：</w:t>
            </w:r>
          </w:p>
        </w:tc>
        <w:tc>
          <w:tcPr>
            <w:tcW w:w="818" w:type="dxa"/>
            <w:vMerge w:val="continue"/>
            <w:vAlign w:val="center"/>
          </w:tcPr>
          <w:p w14:paraId="5F73EF5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833" w:type="dxa"/>
            <w:vAlign w:val="center"/>
          </w:tcPr>
          <w:p w14:paraId="7DB106BC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研究生：</w:t>
            </w:r>
          </w:p>
        </w:tc>
      </w:tr>
      <w:tr w14:paraId="72342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359" w:type="dxa"/>
            <w:vMerge w:val="continue"/>
            <w:vAlign w:val="center"/>
          </w:tcPr>
          <w:p w14:paraId="701CFCD9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717" w:type="dxa"/>
            <w:vMerge w:val="continue"/>
            <w:vAlign w:val="center"/>
          </w:tcPr>
          <w:p w14:paraId="231D1036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75" w:type="dxa"/>
            <w:vAlign w:val="center"/>
          </w:tcPr>
          <w:p w14:paraId="2D03B95E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合计：</w:t>
            </w:r>
          </w:p>
        </w:tc>
        <w:tc>
          <w:tcPr>
            <w:tcW w:w="797" w:type="dxa"/>
            <w:vMerge w:val="continue"/>
            <w:vAlign w:val="center"/>
          </w:tcPr>
          <w:p w14:paraId="02EB0526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793" w:type="dxa"/>
            <w:vAlign w:val="center"/>
          </w:tcPr>
          <w:p w14:paraId="0D31268D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合计：</w:t>
            </w:r>
          </w:p>
        </w:tc>
        <w:tc>
          <w:tcPr>
            <w:tcW w:w="878" w:type="dxa"/>
            <w:vMerge w:val="continue"/>
            <w:vAlign w:val="center"/>
          </w:tcPr>
          <w:p w14:paraId="31A094F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34" w:type="dxa"/>
            <w:vAlign w:val="center"/>
          </w:tcPr>
          <w:p w14:paraId="78808D5B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合计：</w:t>
            </w:r>
          </w:p>
        </w:tc>
        <w:tc>
          <w:tcPr>
            <w:tcW w:w="938" w:type="dxa"/>
            <w:vMerge w:val="continue"/>
            <w:vAlign w:val="center"/>
          </w:tcPr>
          <w:p w14:paraId="76BBDCB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806" w:type="dxa"/>
            <w:vAlign w:val="center"/>
          </w:tcPr>
          <w:p w14:paraId="20107736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合计：</w:t>
            </w:r>
          </w:p>
        </w:tc>
        <w:tc>
          <w:tcPr>
            <w:tcW w:w="818" w:type="dxa"/>
            <w:vMerge w:val="continue"/>
            <w:vAlign w:val="center"/>
          </w:tcPr>
          <w:p w14:paraId="32BA14C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833" w:type="dxa"/>
            <w:vAlign w:val="center"/>
          </w:tcPr>
          <w:p w14:paraId="27BBFF0B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合计：</w:t>
            </w:r>
          </w:p>
        </w:tc>
      </w:tr>
      <w:tr w14:paraId="0848B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2" w:hRule="atLeast"/>
          <w:jc w:val="center"/>
        </w:trPr>
        <w:tc>
          <w:tcPr>
            <w:tcW w:w="1359" w:type="dxa"/>
            <w:vAlign w:val="center"/>
          </w:tcPr>
          <w:p w14:paraId="54C781CF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去向落实佐证材料情况</w:t>
            </w:r>
          </w:p>
        </w:tc>
        <w:tc>
          <w:tcPr>
            <w:tcW w:w="12589" w:type="dxa"/>
            <w:gridSpan w:val="10"/>
            <w:vAlign w:val="center"/>
          </w:tcPr>
          <w:p w14:paraId="672DD698">
            <w:pPr>
              <w:pStyle w:val="9"/>
              <w:numPr>
                <w:ilvl w:val="0"/>
                <w:numId w:val="1"/>
              </w:numPr>
              <w:ind w:firstLineChars="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毕业生去向落实材料是否完整规范（是/否）。</w:t>
            </w:r>
          </w:p>
          <w:p w14:paraId="3470AD76">
            <w:pPr>
              <w:pStyle w:val="9"/>
              <w:numPr>
                <w:ilvl w:val="0"/>
                <w:numId w:val="1"/>
              </w:numPr>
              <w:ind w:firstLineChars="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经核查，毕业生毕业去向无误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人；毕业去向有误的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人，其中单位信息有误的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人，更换工作单位的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人，已离职待就业的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人。</w:t>
            </w:r>
          </w:p>
          <w:p w14:paraId="37A7C4A3">
            <w:pPr>
              <w:pStyle w:val="9"/>
              <w:numPr>
                <w:ilvl w:val="0"/>
                <w:numId w:val="1"/>
              </w:numPr>
              <w:ind w:firstLineChars="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经核查，其他录用形式是否有用人单位出具的聘用证明或其他相关证明材料（是/否），材料内容是否包含离校后聘用期限不低于6个月、工资收入不低于当地最低工资标准等（是/否），相关材料是否院、校两级审核盖章（是/否）。</w:t>
            </w:r>
          </w:p>
          <w:p w14:paraId="4F78EBDE">
            <w:pPr>
              <w:pStyle w:val="9"/>
              <w:numPr>
                <w:ilvl w:val="0"/>
                <w:numId w:val="1"/>
              </w:numPr>
              <w:ind w:firstLineChars="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经核查，自由职业的证明材料是否毕业生本人签字确认（是/否），是否包含从事的职业内容、收入不低于当地最低工资标准（是/否），相关材料是否院、校两级审核盖章（是/否）。</w:t>
            </w:r>
          </w:p>
          <w:p w14:paraId="19BA69D3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</w:t>
            </w:r>
            <w:r>
              <w:rPr>
                <w:rFonts w:ascii="仿宋_GB2312" w:hAnsi="仿宋_GB2312" w:eastAsia="仿宋_GB2312" w:cs="仿宋_GB2312"/>
                <w:sz w:val="24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全国高校毕业生就业管理系统反馈异常签约单位数据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条，已修改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条。</w:t>
            </w:r>
          </w:p>
          <w:p w14:paraId="07E21B94">
            <w:pPr>
              <w:jc w:val="left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</w:t>
            </w:r>
            <w:r>
              <w:rPr>
                <w:rFonts w:ascii="仿宋_GB2312" w:hAnsi="仿宋_GB2312" w:eastAsia="仿宋_GB2312" w:cs="仿宋_GB2312"/>
                <w:sz w:val="24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毕业生去向登记确认有误数据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条，已修改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条。</w:t>
            </w:r>
          </w:p>
        </w:tc>
      </w:tr>
      <w:tr w14:paraId="5BC3E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  <w:jc w:val="center"/>
        </w:trPr>
        <w:tc>
          <w:tcPr>
            <w:tcW w:w="1359" w:type="dxa"/>
            <w:vAlign w:val="center"/>
          </w:tcPr>
          <w:p w14:paraId="68C8FEBE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困难毕业生群体就业帮扶情况</w:t>
            </w:r>
          </w:p>
        </w:tc>
        <w:tc>
          <w:tcPr>
            <w:tcW w:w="12589" w:type="dxa"/>
            <w:gridSpan w:val="10"/>
            <w:vAlign w:val="center"/>
          </w:tcPr>
          <w:p w14:paraId="01E1B830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2026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届毕业生中，困难毕业生总数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人；其中脱贫家庭毕业生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人，低保家庭毕业生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人，残疾毕业生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人，零就业家庭毕业生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人，孤儿毕业生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人，其他类型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人。</w:t>
            </w:r>
          </w:p>
          <w:p w14:paraId="49E6A292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</w:t>
            </w:r>
            <w:r>
              <w:rPr>
                <w:rFonts w:ascii="仿宋_GB2312" w:hAnsi="仿宋_GB2312" w:eastAsia="仿宋_GB2312" w:cs="仿宋_GB2312"/>
                <w:sz w:val="24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困难毕业生已落实毕业去向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人，占困难毕业生总数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%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；是否高于全院平均去向落实率（是/否）。</w:t>
            </w:r>
          </w:p>
          <w:p w14:paraId="22CC30ED">
            <w:pPr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sz w:val="24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其中残疾人已落实毕业去向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人，未落实毕业去向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人，未落实原因：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                              </w:t>
            </w:r>
            <w:r>
              <w:rPr>
                <w:rFonts w:ascii="仿宋_GB2312" w:hAnsi="仿宋_GB2312" w:eastAsia="仿宋_GB2312" w:cs="仿宋_GB2312"/>
                <w:sz w:val="24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</w:t>
            </w:r>
            <w:r>
              <w:rPr>
                <w:rFonts w:ascii="仿宋_GB2312" w:hAnsi="仿宋_GB2312" w:eastAsia="仿宋_GB2312" w:cs="仿宋_GB2312"/>
                <w:sz w:val="24"/>
                <w:u w:val="single"/>
              </w:rPr>
              <w:t xml:space="preserve">  </w:t>
            </w:r>
          </w:p>
          <w:p w14:paraId="282F3321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</w:t>
            </w:r>
            <w:r>
              <w:rPr>
                <w:rFonts w:ascii="仿宋_GB2312" w:hAnsi="仿宋_GB2312" w:eastAsia="仿宋_GB2312" w:cs="仿宋_GB2312"/>
                <w:sz w:val="24"/>
                <w:u w:val="single"/>
              </w:rPr>
              <w:t xml:space="preserve">                                                                                              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  <w:r>
              <w:rPr>
                <w:rFonts w:ascii="仿宋_GB2312" w:hAnsi="仿宋_GB2312" w:eastAsia="仿宋_GB2312" w:cs="仿宋_GB2312"/>
                <w:sz w:val="24"/>
              </w:rPr>
              <w:t xml:space="preserve"> </w:t>
            </w:r>
          </w:p>
          <w:p w14:paraId="7AFEA826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ascii="仿宋_GB2312" w:hAnsi="仿宋_GB2312" w:eastAsia="仿宋_GB2312" w:cs="仿宋_GB2312"/>
                <w:sz w:val="24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.是否建立困难毕业生包干责任制（是/否），是否开展“一对一”精准帮扶（是/否），是否做到“三个三”就业帮扶（是/否）。</w:t>
            </w:r>
          </w:p>
          <w:p w14:paraId="4AACA1B1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ascii="仿宋_GB2312" w:hAnsi="仿宋_GB2312" w:eastAsia="仿宋_GB2312" w:cs="仿宋_GB2312"/>
                <w:sz w:val="24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.是否落实一人一档、一人一策台账式管理（是/否），台账是否及时更新（是/否）。</w:t>
            </w:r>
          </w:p>
        </w:tc>
      </w:tr>
      <w:tr w14:paraId="71E86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3" w:hRule="atLeast"/>
          <w:jc w:val="center"/>
        </w:trPr>
        <w:tc>
          <w:tcPr>
            <w:tcW w:w="1359" w:type="dxa"/>
            <w:vAlign w:val="center"/>
          </w:tcPr>
          <w:p w14:paraId="063526AA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就业工作核查情况</w:t>
            </w:r>
          </w:p>
        </w:tc>
        <w:tc>
          <w:tcPr>
            <w:tcW w:w="12589" w:type="dxa"/>
            <w:gridSpan w:val="10"/>
            <w:vAlign w:val="center"/>
          </w:tcPr>
          <w:p w14:paraId="401900EE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1.学院在就业工作中是否存在违反“三不得”情况（是/否）：</w:t>
            </w:r>
          </w:p>
          <w:p w14:paraId="1A4574A4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2.学院在就业工作中是否存在违反“四不准”情况（是/否）：</w:t>
            </w:r>
          </w:p>
          <w:p w14:paraId="161B3458">
            <w:pPr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ascii="仿宋_GB2312" w:hAnsi="仿宋_GB2312" w:eastAsia="仿宋_GB2312" w:cs="仿宋_GB2312"/>
                <w:sz w:val="24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.在就业数据自查中发现的错误数据是否已经全部更正（是/否）；</w:t>
            </w:r>
          </w:p>
          <w:p w14:paraId="58A0F9D1">
            <w:pPr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自查后数据未及时更正的，没有更正的数据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条。</w:t>
            </w:r>
          </w:p>
          <w:p w14:paraId="7919E80E">
            <w:pPr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ascii="仿宋_GB2312" w:hAnsi="仿宋_GB2312" w:eastAsia="仿宋_GB2312" w:cs="仿宋_GB2312"/>
                <w:sz w:val="24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.发现学院就业数据（含灵活就业）存在异常数量</w:t>
            </w:r>
            <w:r>
              <w:rPr>
                <w:rFonts w:hint="eastAsia" w:ascii="仿宋_GB2312" w:hAnsi="仿宋_GB2312" w:eastAsia="仿宋_GB2312" w:cs="仿宋_GB2312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，对异常数据的毕业生和用人单位核实情况：</w:t>
            </w:r>
          </w:p>
        </w:tc>
      </w:tr>
      <w:tr w14:paraId="24D36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4" w:hRule="atLeast"/>
          <w:jc w:val="center"/>
        </w:trPr>
        <w:tc>
          <w:tcPr>
            <w:tcW w:w="1359" w:type="dxa"/>
            <w:vAlign w:val="center"/>
          </w:tcPr>
          <w:p w14:paraId="7BCC3B7C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问题反馈清单</w:t>
            </w:r>
          </w:p>
        </w:tc>
        <w:tc>
          <w:tcPr>
            <w:tcW w:w="12589" w:type="dxa"/>
            <w:gridSpan w:val="10"/>
          </w:tcPr>
          <w:p w14:paraId="6512FF27"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</w:tbl>
    <w:p w14:paraId="5CF4E26E">
      <w:pPr>
        <w:jc w:val="left"/>
        <w:rPr>
          <w:rFonts w:hint="eastAsia" w:ascii="仿宋_GB2312" w:hAnsi="仿宋_GB2312" w:eastAsia="仿宋_GB2312" w:cs="仿宋_GB2312"/>
          <w:sz w:val="24"/>
        </w:rPr>
      </w:pPr>
    </w:p>
    <w:p w14:paraId="771083BD">
      <w:pPr>
        <w:jc w:val="left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核查学院签字：                                    被核查学院签字：                             年    月   日</w:t>
      </w:r>
    </w:p>
    <w:p w14:paraId="5A36E21C">
      <w:pPr>
        <w:jc w:val="left"/>
        <w:rPr>
          <w:rFonts w:hint="eastAsia" w:ascii="仿宋_GB2312" w:hAnsi="仿宋_GB2312" w:eastAsia="仿宋_GB2312" w:cs="仿宋_GB2312"/>
          <w:sz w:val="24"/>
        </w:rPr>
      </w:pPr>
    </w:p>
    <w:p w14:paraId="5DB7CE4B">
      <w:pPr>
        <w:jc w:val="left"/>
        <w:rPr>
          <w:rFonts w:hint="eastAsia" w:ascii="仿宋_GB2312" w:hAnsi="仿宋_GB2312" w:eastAsia="仿宋_GB2312" w:cs="仿宋_GB2312"/>
          <w:sz w:val="24"/>
        </w:rPr>
      </w:pPr>
    </w:p>
    <w:p w14:paraId="78BCE17B">
      <w:pPr>
        <w:jc w:val="left"/>
        <w:rPr>
          <w:rFonts w:hint="eastAsia" w:ascii="仿宋_GB2312" w:hAnsi="仿宋_GB2312" w:eastAsia="仿宋_GB2312" w:cs="仿宋_GB2312"/>
          <w:sz w:val="24"/>
        </w:rPr>
      </w:pPr>
    </w:p>
    <w:p w14:paraId="71DAFD08">
      <w:pPr>
        <w:jc w:val="right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（此表正反面打印）</w:t>
      </w:r>
    </w:p>
    <w:p w14:paraId="3057CEC5">
      <w:pPr>
        <w:widowControl/>
        <w:jc w:val="left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br w:type="page"/>
      </w:r>
    </w:p>
    <w:p w14:paraId="3A23B0AD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XX学院（被查学院）毕业生就业监测数据核查情况记录表</w:t>
      </w:r>
    </w:p>
    <w:tbl>
      <w:tblPr>
        <w:tblStyle w:val="4"/>
        <w:tblW w:w="14601" w:type="dxa"/>
        <w:tblInd w:w="-17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134"/>
        <w:gridCol w:w="1275"/>
        <w:gridCol w:w="1418"/>
        <w:gridCol w:w="1417"/>
        <w:gridCol w:w="1985"/>
        <w:gridCol w:w="1276"/>
        <w:gridCol w:w="1559"/>
        <w:gridCol w:w="1276"/>
        <w:gridCol w:w="1559"/>
        <w:gridCol w:w="992"/>
      </w:tblGrid>
      <w:tr w14:paraId="17D01B51">
        <w:trPr>
          <w:trHeight w:val="1120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D537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序号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A7B33B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姓名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39E7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34539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电话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779F7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去向类别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2CBF3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单位名称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B082E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证明材料是否符合要求（是/否）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B0DF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证明材料问题描述（若没有问题，填“无”）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4B1F4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与学生核实的情况（属实/不实）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B879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核实情况问题描述（若没有问题，填“无”）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DEDF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检查人</w:t>
            </w:r>
          </w:p>
        </w:tc>
      </w:tr>
      <w:tr w14:paraId="57AD5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4B770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EE0254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24A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77408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48DA1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EA57F9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3D8FF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8225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B0F64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A65B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CF70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79B7CC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EE9EB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ADF63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68D92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0185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93AE8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A7B5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7A3801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6D2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0705B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30316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A4D6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6E849E51">
        <w:trPr>
          <w:trHeight w:val="55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BFAF4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710B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5957E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D484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B971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18B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41B3C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9B683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A9871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B70E4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C855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5F4F26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7278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85082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97191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A350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27929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AEE55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15DC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984CA0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C0771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53C1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001C6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4B5CF333">
        <w:trPr>
          <w:trHeight w:val="55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8C046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91D4C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CF61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9AA13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84773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D9A6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2F8B1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8171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AEBD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60473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F580D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0870B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EADAB9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D5B3F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65CC84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3D039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3806A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5113B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530456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A337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5C029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D9D3D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A19F80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3730008">
        <w:trPr>
          <w:trHeight w:val="55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798F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64F276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B6567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FAC2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1D4D36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7C4B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19D5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EE8AD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151C4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AA91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F6A05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5D5DA760">
        <w:trPr>
          <w:trHeight w:val="55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D4EA2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26C8C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2785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FFF5A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FE329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3A470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C4AF8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8F179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8939F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80F24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DC315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3A4D1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EB06BB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6E339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BED54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96E1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266D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110B0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AA190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904E9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2386F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FD8D98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2DCE39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</w:tbl>
    <w:p w14:paraId="386F08C1">
      <w:pPr>
        <w:jc w:val="left"/>
        <w:rPr>
          <w:rFonts w:hint="eastAsia" w:ascii="仿宋_GB2312" w:hAnsi="仿宋_GB2312" w:eastAsia="仿宋_GB2312" w:cs="仿宋_GB2312"/>
          <w:sz w:val="24"/>
        </w:rPr>
      </w:pPr>
    </w:p>
    <w:p w14:paraId="10CDD6D8">
      <w:pPr>
        <w:jc w:val="left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注：要求灵活就业和3人以上签约同一小微企业的核查实现100%覆盖，其余毕业去向类型核查比例不低于30%。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F5BFBCB-69A9-4BA0-A79F-2DAAB309BC0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ACABDB6-4E74-40F4-96FB-E3CC8883EA0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585C414-572C-4782-B1EA-5D450050A6B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F5A3E27-8B1E-4C53-8D84-0941BAB21DC2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DD1161E4-49ED-4A81-A914-9381A35D413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4D843AB-7FCA-4097-88CB-520C8EBA69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77A6D05-E44C-4A8E-82F5-E6FDE29E012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D244FDA6-CDE7-4945-A31F-8237AC477C3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A89CA7D-D1D1-4553-8780-91A5DF29697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D5078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BEE975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BC89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84AB">
    <w:pPr>
      <w:spacing w:line="600" w:lineRule="exact"/>
      <w:rPr>
        <w:rFonts w:hint="eastAsia" w:ascii="方正小标宋简体" w:hAnsi="方正小标宋简体" w:eastAsia="方正小标宋简体" w:cs="方正小标宋简体"/>
        <w:sz w:val="32"/>
        <w:szCs w:val="32"/>
      </w:rPr>
    </w:pPr>
    <w:r>
      <w:rPr>
        <w:rFonts w:hint="eastAsia" w:ascii="方正小标宋简体" w:hAnsi="方正小标宋简体" w:eastAsia="方正小标宋简体" w:cs="方正小标宋简体"/>
        <w:sz w:val="32"/>
        <w:szCs w:val="32"/>
      </w:rPr>
      <w:t>附件4</w:t>
    </w:r>
  </w:p>
  <w:p w14:paraId="1F6220F6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CFB414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A5827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551A09"/>
    <w:multiLevelType w:val="multilevel"/>
    <w:tmpl w:val="48551A09"/>
    <w:lvl w:ilvl="0" w:tentative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1MjgyMjNmZTA3OTdlZDE3MGI2ZjVmNDhiMDhjMTgifQ=="/>
  </w:docVars>
  <w:rsids>
    <w:rsidRoot w:val="0018660C"/>
    <w:rsid w:val="000E7671"/>
    <w:rsid w:val="00123B48"/>
    <w:rsid w:val="0018660C"/>
    <w:rsid w:val="001C283A"/>
    <w:rsid w:val="003E16E9"/>
    <w:rsid w:val="00493B5A"/>
    <w:rsid w:val="00494B58"/>
    <w:rsid w:val="0056133C"/>
    <w:rsid w:val="0059194E"/>
    <w:rsid w:val="006234D0"/>
    <w:rsid w:val="006476A1"/>
    <w:rsid w:val="00652877"/>
    <w:rsid w:val="00661F01"/>
    <w:rsid w:val="006836EC"/>
    <w:rsid w:val="006932EC"/>
    <w:rsid w:val="006A667C"/>
    <w:rsid w:val="006D7F86"/>
    <w:rsid w:val="006E3083"/>
    <w:rsid w:val="00764562"/>
    <w:rsid w:val="007B0794"/>
    <w:rsid w:val="009D0846"/>
    <w:rsid w:val="00BE5DC5"/>
    <w:rsid w:val="00D10954"/>
    <w:rsid w:val="00D66A37"/>
    <w:rsid w:val="00E04DD5"/>
    <w:rsid w:val="00E54970"/>
    <w:rsid w:val="01567A9C"/>
    <w:rsid w:val="0680104B"/>
    <w:rsid w:val="075C5891"/>
    <w:rsid w:val="14BF6B0C"/>
    <w:rsid w:val="18E37044"/>
    <w:rsid w:val="1B701236"/>
    <w:rsid w:val="1C025082"/>
    <w:rsid w:val="23CA747A"/>
    <w:rsid w:val="26FA27AD"/>
    <w:rsid w:val="280E5B5A"/>
    <w:rsid w:val="29C1023B"/>
    <w:rsid w:val="33C037C6"/>
    <w:rsid w:val="46E42C71"/>
    <w:rsid w:val="4AFD5D93"/>
    <w:rsid w:val="53682DA0"/>
    <w:rsid w:val="53C87E6E"/>
    <w:rsid w:val="53F01D34"/>
    <w:rsid w:val="554337A3"/>
    <w:rsid w:val="56F34EB7"/>
    <w:rsid w:val="5BC45128"/>
    <w:rsid w:val="5E193893"/>
    <w:rsid w:val="626A525B"/>
    <w:rsid w:val="6F757FD2"/>
    <w:rsid w:val="729931DD"/>
    <w:rsid w:val="75CE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1013</Words>
  <Characters>1029</Characters>
  <Lines>202</Lines>
  <Paragraphs>84</Paragraphs>
  <TotalTime>14</TotalTime>
  <ScaleCrop>false</ScaleCrop>
  <LinksUpToDate>false</LinksUpToDate>
  <CharactersWithSpaces>1351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2024-06-04T02:15:00Z</dcterms:created>
  <dc:creator>Administrator</dc:creator>
  <cp:lastModifiedBy>。</cp:lastModifiedBy>
  <cp:lastPrinted>2022-07-20T07:03:00Z</cp:lastPrinted>
  <dcterms:modified xsi:type="dcterms:W3CDTF">2026-06-01T09:47:47Z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4DCBDBDC56D24D2DBEA1FA1B1092C38C_13</vt:lpwstr>
  </property>
  <property fmtid="{D5CDD505-2E9C-101B-9397-08002B2CF9AE}" pid="4" name="KSOTemplateDocerSaveRecord">
    <vt:lpwstr>eyJoZGlkIjoiYWQwOTMwYjVhNzQyYmFlODE2N2RmMTlhNDhhZGQyYzQiLCJ1c2VySWQiOiI1Mjg1NjE3ODEifQ==</vt:lpwstr>
  </property>
</Properties>
</file>