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3598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一、门诊就医报销流程</w:t>
      </w:r>
    </w:p>
    <w:p w14:paraId="2B915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(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一)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校内门诊</w:t>
      </w:r>
    </w:p>
    <w:p w14:paraId="36E512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参保学生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在校期间</w:t>
      </w:r>
      <w:r>
        <w:rPr>
          <w:rFonts w:hint="eastAsia" w:ascii="仿宋_GB2312" w:hAnsi="仿宋_GB2312" w:eastAsia="仿宋_GB2312" w:cs="仿宋_GB2312"/>
          <w:sz w:val="32"/>
          <w:szCs w:val="32"/>
        </w:rPr>
        <w:t>凭本人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校园卡</w:t>
      </w:r>
      <w:r>
        <w:rPr>
          <w:rFonts w:hint="eastAsia" w:ascii="仿宋_GB2312" w:hAnsi="仿宋_GB2312" w:eastAsia="仿宋_GB2312" w:cs="仿宋_GB2312"/>
          <w:sz w:val="32"/>
          <w:szCs w:val="32"/>
        </w:rPr>
        <w:t>在校医院就诊，按70%比例报销，个人承担30%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，现场直接报销结算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79E493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(二)转校外门诊就医报销流程</w:t>
      </w:r>
    </w:p>
    <w:p w14:paraId="641174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校医院实行首诊负责制，学生在校期间需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先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至校医院就诊，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因病情需要转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上级医院治疗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的，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由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值班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医师开具转诊证明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，转诊至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上级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定点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医疗机构（二级及以上公立医院）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就诊。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就医时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个人先垫付全部费用，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返校后备齐相关资料按时参与学校集中医保报销审核工作，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按70%比例报销，个人承担30%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 w14:paraId="7B2C21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（三）门诊转外诊报销所需</w:t>
      </w:r>
      <w:r>
        <w:rPr>
          <w:rFonts w:hint="eastAsia" w:ascii="楷体_GB2312" w:hAnsi="楷体_GB2312" w:eastAsia="楷体_GB2312" w:cs="楷体_GB2312"/>
          <w:b w:val="0"/>
          <w:bCs w:val="0"/>
          <w:color w:val="FF0000"/>
          <w:sz w:val="32"/>
          <w:szCs w:val="32"/>
          <w:lang w:val="en-US" w:eastAsia="zh-CN"/>
        </w:rPr>
        <w:t>资料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：</w:t>
      </w:r>
    </w:p>
    <w:p w14:paraId="7F77B42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个人报销粘贴单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（请准确填写本人姓名、手机号、学校财务平台绑定的建设银行卡号、开户行及行号）；</w:t>
      </w:r>
    </w:p>
    <w:p w14:paraId="5AD1CE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</w:rPr>
        <w:t>转诊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证明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以下情况无需提供转诊证明：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急诊病人出具就诊医院急诊病历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或诊断证明、在外地实习期间需提供院系实习证明、国家法定节假日、寒暑假期间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；</w:t>
      </w:r>
    </w:p>
    <w:p w14:paraId="17570D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</w:rPr>
        <w:t>门诊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收费票据即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</w:rPr>
        <w:t>发票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不要用热敏纸，电子发票请扫描小票上的二维码下载打印成A4纸质版，一张发票一页，切勿重复打印报销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一经发现，取消当年度门诊医保报销资格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）；示例见下图：</w:t>
      </w:r>
    </w:p>
    <w:p w14:paraId="2A9E51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384165" cy="2690495"/>
            <wp:effectExtent l="0" t="0" r="6985" b="14605"/>
            <wp:docPr id="4" name="图片 4" descr="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84165" cy="2690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4F0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门诊费用清单；</w:t>
      </w:r>
    </w:p>
    <w:p w14:paraId="08C3B5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病历记录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（诊断证明或门诊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病历、检查报告单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）。</w:t>
      </w:r>
    </w:p>
    <w:p w14:paraId="624B03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现场报销流程</w:t>
      </w:r>
    </w:p>
    <w:p w14:paraId="1132FE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纸质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票据资料审查→药房录入医保系统→上交纸质报销材料</w:t>
      </w:r>
    </w:p>
    <w:p w14:paraId="5BB11A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（五）其他注意事项：</w:t>
      </w:r>
    </w:p>
    <w:p w14:paraId="3386AE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1.报销金额将打款至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学校财务平台绑定的个人建设银行卡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，请确保绑定的本人名下的银行卡可正常使用；</w:t>
      </w:r>
    </w:p>
    <w:p w14:paraId="5222F9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2.具体报销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时间以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i轻工大-公告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通知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和“郑州轻工业大学校医院”微信公众号的报销通知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为准，</w:t>
      </w:r>
      <w:r>
        <w:rPr>
          <w:rFonts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因个人原因无法按时提交报销资料造成的后果由个人承担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；</w:t>
      </w:r>
    </w:p>
    <w:p w14:paraId="6E9F8C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3.转诊证明仅为单次就诊报销凭据（与发票时间基本一致），同种疾病复诊若无转诊证明者请提供相关佐证材料。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未经转诊自行去校外医院就医的费用按规定不予报销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；</w:t>
      </w:r>
    </w:p>
    <w:p w14:paraId="100233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参保人每个参保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自然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年度（当年的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日至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日）可享受医疗统筹基金最高支付限额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/>
        </w:rPr>
        <w:t>1000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元，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不可跨年度报销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。</w:t>
      </w:r>
    </w:p>
    <w:p w14:paraId="4BB7E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二、与在校参保学生相关的报销范围有：</w:t>
      </w:r>
    </w:p>
    <w:p w14:paraId="64E8B0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按照相关政策，因病情需要所产生的检查费、治疗费、药费大部分可报销，需要经医保报销工作人员审核。比如同学们关注的拔牙、根管治疗在报销范围内，补牙材料费不在报销范围内。</w:t>
      </w:r>
    </w:p>
    <w:p w14:paraId="5AF851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三、以下情况不在医保报销范围内：</w:t>
      </w:r>
    </w:p>
    <w:p w14:paraId="27E235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1.境外就医</w:t>
      </w:r>
    </w:p>
    <w:p w14:paraId="56D33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2.有第三方责任</w:t>
      </w:r>
    </w:p>
    <w:p w14:paraId="0F1425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3.工伤事故</w:t>
      </w:r>
    </w:p>
    <w:p w14:paraId="0B95D7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4.公共卫生服务项目类(如：有些疫苗、预防接种等)；</w:t>
      </w:r>
    </w:p>
    <w:p w14:paraId="7E6CF3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5.非医保目录内费用</w:t>
      </w:r>
    </w:p>
    <w:p w14:paraId="0B8B7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①服务项目类</w:t>
      </w:r>
    </w:p>
    <w:p w14:paraId="3C625C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挂号费、诊查费、院外会诊费、急救车费等。</w:t>
      </w:r>
    </w:p>
    <w:p w14:paraId="016F11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②非疾病治疗项目类</w:t>
      </w:r>
    </w:p>
    <w:p w14:paraId="53D92F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种美容、健美项目以及一些非功能性整容、矫形手术等(如：单纯痤疮、光子嫩肤、果酸、重睑术、近视眼矫形术、斜视矫正术、矫正口吃、兔唇、治疗雀斑、色素沉积、腋臭、脱发、美容洁齿、镶牙、牙列正畸术、色斑牙治疗、补牙材料费等)；</w:t>
      </w:r>
    </w:p>
    <w:p w14:paraId="07D835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各种减肥、增胖、增高、生理学性月经不调项目；</w:t>
      </w:r>
    </w:p>
    <w:p w14:paraId="760A9B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各种预防、保健性的诊疗项目(如：各种健康体检、调理)；</w:t>
      </w:r>
    </w:p>
    <w:p w14:paraId="34A625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各种医疗咨询、医疗鉴定(如：心理咨询、健康咨询、疾病预测等)。</w:t>
      </w:r>
    </w:p>
    <w:sectPr>
      <w:pgSz w:w="11906" w:h="16838"/>
      <w:pgMar w:top="1701" w:right="1587" w:bottom="1701" w:left="1587" w:header="851" w:footer="158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A3D95B"/>
    <w:multiLevelType w:val="singleLevel"/>
    <w:tmpl w:val="8BA3D95B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dhNjg0NjczYzM0MWQxN2RiMWQyZmYxZjRjMTI4NjYifQ=="/>
  </w:docVars>
  <w:rsids>
    <w:rsidRoot w:val="00000000"/>
    <w:rsid w:val="006C5436"/>
    <w:rsid w:val="01B446F6"/>
    <w:rsid w:val="01F02861"/>
    <w:rsid w:val="04F73278"/>
    <w:rsid w:val="057074F8"/>
    <w:rsid w:val="07C80EFB"/>
    <w:rsid w:val="08430582"/>
    <w:rsid w:val="08444A26"/>
    <w:rsid w:val="08907C6B"/>
    <w:rsid w:val="08C72F61"/>
    <w:rsid w:val="0A393B71"/>
    <w:rsid w:val="0C1B3CF0"/>
    <w:rsid w:val="0D077DD0"/>
    <w:rsid w:val="10B244F7"/>
    <w:rsid w:val="116E2B13"/>
    <w:rsid w:val="120B3EBE"/>
    <w:rsid w:val="14072762"/>
    <w:rsid w:val="155E05CB"/>
    <w:rsid w:val="159266A5"/>
    <w:rsid w:val="15FA4976"/>
    <w:rsid w:val="1619640F"/>
    <w:rsid w:val="165B2F3A"/>
    <w:rsid w:val="16F94C2D"/>
    <w:rsid w:val="17540E83"/>
    <w:rsid w:val="19D21766"/>
    <w:rsid w:val="1AF04599"/>
    <w:rsid w:val="1B2D30F7"/>
    <w:rsid w:val="1B580C53"/>
    <w:rsid w:val="1DD43CFE"/>
    <w:rsid w:val="1E432C32"/>
    <w:rsid w:val="20B83EE0"/>
    <w:rsid w:val="20BF6A5B"/>
    <w:rsid w:val="21584C46"/>
    <w:rsid w:val="223C1E72"/>
    <w:rsid w:val="225B49EE"/>
    <w:rsid w:val="22667FE9"/>
    <w:rsid w:val="22C75BE0"/>
    <w:rsid w:val="257B7155"/>
    <w:rsid w:val="28096C9A"/>
    <w:rsid w:val="28131B3F"/>
    <w:rsid w:val="286914E7"/>
    <w:rsid w:val="28E70170"/>
    <w:rsid w:val="29115E06"/>
    <w:rsid w:val="29841762"/>
    <w:rsid w:val="29A94291"/>
    <w:rsid w:val="29C15A7E"/>
    <w:rsid w:val="2A2714F7"/>
    <w:rsid w:val="2A2878AC"/>
    <w:rsid w:val="2B146082"/>
    <w:rsid w:val="2B5E10AB"/>
    <w:rsid w:val="2C723060"/>
    <w:rsid w:val="2C78619D"/>
    <w:rsid w:val="2CC413E2"/>
    <w:rsid w:val="2CDE06F5"/>
    <w:rsid w:val="2CF519AB"/>
    <w:rsid w:val="302503E9"/>
    <w:rsid w:val="302E3742"/>
    <w:rsid w:val="31A812D2"/>
    <w:rsid w:val="3203475A"/>
    <w:rsid w:val="329830F5"/>
    <w:rsid w:val="33082FED"/>
    <w:rsid w:val="33484B1B"/>
    <w:rsid w:val="33794476"/>
    <w:rsid w:val="33941B0E"/>
    <w:rsid w:val="33D86F81"/>
    <w:rsid w:val="344954BD"/>
    <w:rsid w:val="34AC2E87"/>
    <w:rsid w:val="354E2190"/>
    <w:rsid w:val="36F32FEF"/>
    <w:rsid w:val="3912110B"/>
    <w:rsid w:val="3A0D261A"/>
    <w:rsid w:val="3A1125F9"/>
    <w:rsid w:val="3AAA60BB"/>
    <w:rsid w:val="3AE766E1"/>
    <w:rsid w:val="3B986938"/>
    <w:rsid w:val="3DDD2303"/>
    <w:rsid w:val="3E883AD5"/>
    <w:rsid w:val="40224945"/>
    <w:rsid w:val="40416418"/>
    <w:rsid w:val="40B97058"/>
    <w:rsid w:val="41D4552E"/>
    <w:rsid w:val="42BF46CD"/>
    <w:rsid w:val="43BB6C43"/>
    <w:rsid w:val="44136A7F"/>
    <w:rsid w:val="450F2CDD"/>
    <w:rsid w:val="463D7DE3"/>
    <w:rsid w:val="47D21B8E"/>
    <w:rsid w:val="48B25522"/>
    <w:rsid w:val="4B5F6A4E"/>
    <w:rsid w:val="4BA821A3"/>
    <w:rsid w:val="4BB70638"/>
    <w:rsid w:val="4C066EC9"/>
    <w:rsid w:val="4C910E89"/>
    <w:rsid w:val="4CFF4044"/>
    <w:rsid w:val="4E797E26"/>
    <w:rsid w:val="4E8E30B9"/>
    <w:rsid w:val="4E9922EC"/>
    <w:rsid w:val="4F3A5808"/>
    <w:rsid w:val="4FCE41A2"/>
    <w:rsid w:val="505C355C"/>
    <w:rsid w:val="50C64E79"/>
    <w:rsid w:val="51071719"/>
    <w:rsid w:val="51092A05"/>
    <w:rsid w:val="521230C1"/>
    <w:rsid w:val="5349426B"/>
    <w:rsid w:val="53D31D87"/>
    <w:rsid w:val="5436678A"/>
    <w:rsid w:val="54FD2289"/>
    <w:rsid w:val="557A4471"/>
    <w:rsid w:val="56187F25"/>
    <w:rsid w:val="56DC0F52"/>
    <w:rsid w:val="57707051"/>
    <w:rsid w:val="57F66044"/>
    <w:rsid w:val="58276B45"/>
    <w:rsid w:val="585A65D3"/>
    <w:rsid w:val="586631C9"/>
    <w:rsid w:val="59C41979"/>
    <w:rsid w:val="59C56616"/>
    <w:rsid w:val="5A0C6EDC"/>
    <w:rsid w:val="5A932270"/>
    <w:rsid w:val="5BA011CF"/>
    <w:rsid w:val="5BB64468"/>
    <w:rsid w:val="5C052CF9"/>
    <w:rsid w:val="5CA73DB1"/>
    <w:rsid w:val="5D07484F"/>
    <w:rsid w:val="5D380EAD"/>
    <w:rsid w:val="5D9500AD"/>
    <w:rsid w:val="5DE11544"/>
    <w:rsid w:val="5E84084D"/>
    <w:rsid w:val="5ED6097D"/>
    <w:rsid w:val="609B59DA"/>
    <w:rsid w:val="610A2B60"/>
    <w:rsid w:val="61225D36"/>
    <w:rsid w:val="622814F0"/>
    <w:rsid w:val="646B7DB9"/>
    <w:rsid w:val="64713622"/>
    <w:rsid w:val="64C0065A"/>
    <w:rsid w:val="662E109F"/>
    <w:rsid w:val="66CB2D0D"/>
    <w:rsid w:val="6727446C"/>
    <w:rsid w:val="68E1689C"/>
    <w:rsid w:val="693B5FAC"/>
    <w:rsid w:val="69643755"/>
    <w:rsid w:val="699851AD"/>
    <w:rsid w:val="6B8E2D0B"/>
    <w:rsid w:val="6F865AA7"/>
    <w:rsid w:val="700B40CB"/>
    <w:rsid w:val="717767A2"/>
    <w:rsid w:val="7187506D"/>
    <w:rsid w:val="72300BFB"/>
    <w:rsid w:val="72B1108D"/>
    <w:rsid w:val="7338355D"/>
    <w:rsid w:val="76724FD8"/>
    <w:rsid w:val="769200B9"/>
    <w:rsid w:val="77106C64"/>
    <w:rsid w:val="77253DF8"/>
    <w:rsid w:val="776C165E"/>
    <w:rsid w:val="78DB6E64"/>
    <w:rsid w:val="7A861051"/>
    <w:rsid w:val="7C0641F8"/>
    <w:rsid w:val="7D736B03"/>
    <w:rsid w:val="7DEE3196"/>
    <w:rsid w:val="7E793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1128</Words>
  <Characters>1156</Characters>
  <Lines>0</Lines>
  <Paragraphs>0</Paragraphs>
  <TotalTime>70</TotalTime>
  <ScaleCrop>false</ScaleCrop>
  <LinksUpToDate>false</LinksUpToDate>
  <CharactersWithSpaces>1156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2024-09-06T03:13:00Z</dcterms:created>
  <dc:creator>Lenovo</dc:creator>
  <cp:lastModifiedBy>胡秀杰</cp:lastModifiedBy>
  <dcterms:modified xsi:type="dcterms:W3CDTF">2026-05-22T03:24:03Z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D7F280A0B5004A9FA0FE1625851B51B0_13</vt:lpwstr>
  </property>
  <property fmtid="{D5CDD505-2E9C-101B-9397-08002B2CF9AE}" pid="4" name="KSOTemplateDocerSaveRecord">
    <vt:lpwstr>eyJoZGlkIjoiZjA3ZTZlZWVkMDZhNTQxYWUzOWYyYjcxMDdmYWQwY2UiLCJ1c2VySWQiOiIxNjIwMDYwMTU2In0=</vt:lpwstr>
  </property>
</Properties>
</file>