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44"/>
          <w:szCs w:val="44"/>
        </w:rPr>
      </w:pPr>
    </w:p>
    <w:p>
      <w:pPr>
        <w:rPr>
          <w:rFonts w:hint="eastAsia" w:ascii="仿宋" w:hAnsi="仿宋" w:eastAsia="仿宋" w:cs="仿宋"/>
          <w:sz w:val="44"/>
          <w:szCs w:val="44"/>
        </w:rPr>
      </w:pPr>
    </w:p>
    <w:p>
      <w:pPr>
        <w:rPr>
          <w:rFonts w:hint="eastAsia" w:ascii="仿宋" w:hAnsi="仿宋" w:eastAsia="仿宋" w:cs="仿宋"/>
          <w:sz w:val="44"/>
          <w:szCs w:val="44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河南省科学技术协会评审咨询专家库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管理系统使用手册</w:t>
      </w: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入库专家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）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jc w:val="center"/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2022年02月</w:t>
      </w:r>
    </w:p>
    <w:p>
      <w:pPr>
        <w:pStyle w:val="2"/>
        <w:numPr>
          <w:ilvl w:val="0"/>
          <w:numId w:val="1"/>
        </w:numPr>
        <w:bidi w:val="0"/>
        <w:ind w:left="0" w:leftChars="0" w:firstLine="402" w:firstLineChars="0"/>
        <w:jc w:val="center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  <w:bookmarkStart w:id="0" w:name="_Toc16079"/>
    </w:p>
    <w:bookmarkEnd w:id="0"/>
    <w:sdt>
      <w:sdtP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id w:val="147461556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</w:sdtEndPr>
      <w:sdtContent>
        <w:p>
          <w:pPr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bookmarkStart w:id="1" w:name="_Toc7631"/>
          <w:r>
            <w:rPr>
              <w:rFonts w:hint="eastAsia" w:ascii="仿宋" w:hAnsi="仿宋" w:eastAsia="仿宋" w:cs="仿宋"/>
              <w:sz w:val="24"/>
              <w:szCs w:val="24"/>
            </w:rPr>
            <w:t>目录</w:t>
          </w:r>
        </w:p>
        <w:p>
          <w:pPr>
            <w:pStyle w:val="8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TOC \o "1-3" \h \u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_Toc243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第一章 环境要求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_Toc243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_Toc16652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第二章 登录地址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_Toc16652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9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_Toc11535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一、 登录网址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_Toc11535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9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_Toc23245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二、 账号密码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_Toc23245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_Toc22577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第三章 在线申请入库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_Toc22577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9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_Toc30812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一、 获取邀请码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_Toc30812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9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_Toc2629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二、 在线注册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_Toc2629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9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_Toc2819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三、 上传入库承诺书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_Toc2819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9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_Toc31821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四、 填写申报书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_Toc31821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5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_Toc18702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1、 基本信息（必填项）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_Toc18702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5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_Toc20313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2、 资格证书（非必填项目）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_Toc20313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5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_Toc19330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3、 社会兼职（非必填项）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_Toc19330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5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_Toc27616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4、 获奖情况（非必填项目）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_Toc27616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6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5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_Toc18027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5、 项目课题（非必填项）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_Toc18027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6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5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_Toc21832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6、 论文论著（非必填项）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_Toc21832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7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5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_Toc6371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7、 专利情况（非必填项）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_Toc6371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8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5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_Toc23146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8、 人才认定情况（必填项目）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_Toc23146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8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5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_Toc6652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9、 评审专业（必填项）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_Toc6652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9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5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_Toc4931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10、 回避单位（必填项）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_Toc4931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10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9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_Toc29224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五、 导出申报书，上传签字盖章文件，提交审核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_Toc29224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11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5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_Toc23868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1、 下载申报书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_Toc23868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11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5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_Toc3301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2、 打印签字盖章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_Toc3301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11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5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_Toc21168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3、 上传签字盖章申报书的扫描件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_Toc21168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11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5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_Toc19627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/>
            </w:rPr>
            <w:t xml:space="preserve">4、 </w: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提交评审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_Toc19627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9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_Toc24469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六、 查看审核状态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_Toc24469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_Toc15221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第四章 修改信息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_Toc15221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9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_Toc25714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一、 修改基础信息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_Toc25714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9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_Toc1109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二、 修改关键信息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_Toc1109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_Toc8715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第五章 退库申请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_Toc8715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_Toc9978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第六章 建言献策管理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_Toc9978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_Toc15210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第七章 银行账户管理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_Toc15210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_Toc7184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第八章 消息管理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_Toc7184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_Toc18732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第九章 用户信息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_Toc18732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16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instrText xml:space="preserve"> HYPERLINK \l _Toc6618 </w:instrText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第十章 安全设置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_Toc6618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16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2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rFonts w:hint="eastAsia"/>
              <w:lang w:val="en-US" w:eastAsia="zh-CN"/>
            </w:rPr>
            <w:sectPr>
              <w:footerReference r:id="rId3" w:type="default"/>
              <w:pgSz w:w="11906" w:h="16838"/>
              <w:pgMar w:top="1440" w:right="1800" w:bottom="1440" w:left="1800" w:header="851" w:footer="992" w:gutter="0"/>
              <w:pgNumType w:fmt="decimal" w:start="1"/>
              <w:cols w:space="720" w:num="1"/>
              <w:docGrid w:type="lines" w:linePitch="312" w:charSpace="0"/>
            </w:sectPr>
          </w:pP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bidi w:val="0"/>
        <w:ind w:left="0" w:leftChars="0" w:firstLine="402" w:firstLineChars="0"/>
        <w:jc w:val="center"/>
        <w:rPr>
          <w:rFonts w:hint="eastAsia"/>
          <w:lang w:val="en-US" w:eastAsia="zh-CN"/>
        </w:rPr>
      </w:pPr>
      <w:bookmarkStart w:id="2" w:name="_Toc11674"/>
      <w:bookmarkStart w:id="3" w:name="_Toc243"/>
      <w:bookmarkStart w:id="4" w:name="_Toc32303"/>
      <w:r>
        <w:rPr>
          <w:rFonts w:hint="eastAsia"/>
          <w:lang w:val="en-US" w:eastAsia="zh-CN"/>
        </w:rPr>
        <w:t>环境要求</w:t>
      </w:r>
      <w:bookmarkEnd w:id="1"/>
      <w:bookmarkEnd w:id="2"/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w w:val="1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w w:val="100"/>
          <w:sz w:val="28"/>
          <w:szCs w:val="28"/>
          <w:lang w:eastAsia="zh-CN"/>
        </w:rPr>
        <w:t>系统对电脑的要求如下：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 w:val="0"/>
          <w:w w:val="100"/>
          <w:sz w:val="24"/>
          <w:lang w:eastAsia="zh-CN"/>
        </w:rPr>
      </w:pPr>
      <w:r>
        <w:rPr>
          <w:rFonts w:hint="eastAsia" w:ascii="仿宋" w:hAnsi="仿宋" w:eastAsia="仿宋" w:cs="仿宋"/>
          <w:b/>
          <w:bCs/>
          <w:w w:val="100"/>
          <w:sz w:val="24"/>
          <w:lang w:eastAsia="zh-CN"/>
        </w:rPr>
        <w:t>硬件：</w:t>
      </w:r>
      <w:r>
        <w:rPr>
          <w:rFonts w:hint="eastAsia" w:ascii="仿宋" w:hAnsi="仿宋" w:eastAsia="仿宋" w:cs="仿宋"/>
          <w:b w:val="0"/>
          <w:w w:val="100"/>
          <w:sz w:val="24"/>
          <w:lang w:eastAsia="zh-CN"/>
        </w:rPr>
        <w:t>建议英特尔i</w:t>
      </w:r>
      <w:r>
        <w:rPr>
          <w:rFonts w:hint="eastAsia" w:ascii="仿宋" w:hAnsi="仿宋" w:eastAsia="仿宋" w:cs="仿宋"/>
          <w:b w:val="0"/>
          <w:w w:val="100"/>
          <w:sz w:val="24"/>
          <w:lang w:val="en-US" w:eastAsia="zh-CN"/>
        </w:rPr>
        <w:t>5</w:t>
      </w:r>
      <w:r>
        <w:rPr>
          <w:rFonts w:hint="eastAsia" w:ascii="仿宋" w:hAnsi="仿宋" w:eastAsia="仿宋" w:cs="仿宋"/>
          <w:b w:val="0"/>
          <w:w w:val="100"/>
          <w:sz w:val="24"/>
          <w:lang w:eastAsia="zh-CN"/>
        </w:rPr>
        <w:t>处理器</w:t>
      </w:r>
      <w:r>
        <w:rPr>
          <w:rFonts w:hint="eastAsia" w:ascii="仿宋" w:hAnsi="仿宋" w:eastAsia="仿宋" w:cs="仿宋"/>
          <w:b w:val="0"/>
          <w:w w:val="100"/>
          <w:sz w:val="24"/>
          <w:lang w:val="en-US" w:eastAsia="zh-CN"/>
        </w:rPr>
        <w:t>及</w:t>
      </w:r>
      <w:r>
        <w:rPr>
          <w:rFonts w:hint="eastAsia" w:ascii="仿宋" w:hAnsi="仿宋" w:eastAsia="仿宋" w:cs="仿宋"/>
          <w:b w:val="0"/>
          <w:w w:val="100"/>
          <w:sz w:val="24"/>
          <w:lang w:eastAsia="zh-CN"/>
        </w:rPr>
        <w:t>以上，建议i</w:t>
      </w:r>
      <w:r>
        <w:rPr>
          <w:rFonts w:hint="eastAsia" w:ascii="仿宋" w:hAnsi="仿宋" w:eastAsia="仿宋" w:cs="仿宋"/>
          <w:b w:val="0"/>
          <w:w w:val="100"/>
          <w:sz w:val="24"/>
          <w:lang w:val="en-US" w:eastAsia="zh-CN"/>
        </w:rPr>
        <w:t>7</w:t>
      </w:r>
      <w:r>
        <w:rPr>
          <w:rFonts w:hint="eastAsia" w:ascii="仿宋" w:hAnsi="仿宋" w:eastAsia="仿宋" w:cs="仿宋"/>
          <w:b w:val="0"/>
          <w:w w:val="100"/>
          <w:sz w:val="24"/>
          <w:lang w:eastAsia="zh-CN"/>
        </w:rPr>
        <w:t>；内存</w:t>
      </w:r>
      <w:r>
        <w:rPr>
          <w:rFonts w:hint="eastAsia" w:ascii="仿宋" w:hAnsi="仿宋" w:eastAsia="仿宋" w:cs="仿宋"/>
          <w:b w:val="0"/>
          <w:w w:val="100"/>
          <w:sz w:val="24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w w:val="100"/>
          <w:sz w:val="24"/>
          <w:lang w:eastAsia="zh-CN"/>
        </w:rPr>
        <w:t>G</w:t>
      </w:r>
      <w:r>
        <w:rPr>
          <w:rFonts w:hint="eastAsia" w:ascii="仿宋" w:hAnsi="仿宋" w:eastAsia="仿宋" w:cs="仿宋"/>
          <w:b w:val="0"/>
          <w:w w:val="100"/>
          <w:sz w:val="24"/>
          <w:lang w:val="en-US" w:eastAsia="zh-CN"/>
        </w:rPr>
        <w:t>及</w:t>
      </w:r>
      <w:r>
        <w:rPr>
          <w:rFonts w:hint="eastAsia" w:ascii="仿宋" w:hAnsi="仿宋" w:eastAsia="仿宋" w:cs="仿宋"/>
          <w:b w:val="0"/>
          <w:w w:val="100"/>
          <w:sz w:val="24"/>
          <w:lang w:eastAsia="zh-CN"/>
        </w:rPr>
        <w:t>以上，建议</w:t>
      </w:r>
      <w:r>
        <w:rPr>
          <w:rFonts w:hint="eastAsia" w:ascii="仿宋" w:hAnsi="仿宋" w:eastAsia="仿宋" w:cs="仿宋"/>
          <w:b w:val="0"/>
          <w:w w:val="100"/>
          <w:sz w:val="24"/>
          <w:lang w:val="en-US" w:eastAsia="zh-CN"/>
        </w:rPr>
        <w:t>16</w:t>
      </w:r>
      <w:r>
        <w:rPr>
          <w:rFonts w:hint="eastAsia" w:ascii="仿宋" w:hAnsi="仿宋" w:eastAsia="仿宋" w:cs="仿宋"/>
          <w:b w:val="0"/>
          <w:w w:val="100"/>
          <w:sz w:val="24"/>
          <w:lang w:eastAsia="zh-CN"/>
        </w:rPr>
        <w:t>G。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 w:val="0"/>
          <w:w w:val="100"/>
          <w:sz w:val="24"/>
          <w:lang w:eastAsia="zh-CN"/>
        </w:rPr>
      </w:pPr>
      <w:r>
        <w:rPr>
          <w:rFonts w:hint="eastAsia" w:ascii="仿宋" w:hAnsi="仿宋" w:eastAsia="仿宋" w:cs="仿宋"/>
          <w:b/>
          <w:bCs/>
          <w:w w:val="100"/>
          <w:sz w:val="24"/>
          <w:lang w:eastAsia="zh-CN"/>
        </w:rPr>
        <w:t>软件：</w:t>
      </w:r>
      <w:r>
        <w:rPr>
          <w:rFonts w:hint="eastAsia" w:ascii="仿宋" w:hAnsi="仿宋" w:eastAsia="仿宋" w:cs="仿宋"/>
          <w:b w:val="0"/>
          <w:w w:val="100"/>
          <w:sz w:val="24"/>
          <w:lang w:eastAsia="zh-CN"/>
        </w:rPr>
        <w:t>操作系统要求Windows7及以上版本。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 w:val="0"/>
          <w:w w:val="100"/>
          <w:sz w:val="24"/>
          <w:lang w:eastAsia="zh-CN"/>
        </w:rPr>
      </w:pPr>
      <w:r>
        <w:rPr>
          <w:rFonts w:hint="eastAsia" w:ascii="仿宋" w:hAnsi="仿宋" w:eastAsia="仿宋" w:cs="仿宋"/>
          <w:b/>
          <w:bCs/>
          <w:w w:val="100"/>
          <w:sz w:val="24"/>
          <w:lang w:eastAsia="zh-CN"/>
        </w:rPr>
        <w:t>带宽：</w:t>
      </w:r>
      <w:r>
        <w:rPr>
          <w:rFonts w:hint="eastAsia" w:ascii="仿宋" w:hAnsi="仿宋" w:eastAsia="仿宋" w:cs="仿宋"/>
          <w:b w:val="0"/>
          <w:w w:val="100"/>
          <w:sz w:val="24"/>
          <w:lang w:eastAsia="zh-CN"/>
        </w:rPr>
        <w:t>独享带宽5M以上，共享带宽</w:t>
      </w:r>
      <w:r>
        <w:rPr>
          <w:rFonts w:hint="eastAsia" w:ascii="仿宋" w:hAnsi="仿宋" w:eastAsia="仿宋" w:cs="仿宋"/>
          <w:b w:val="0"/>
          <w:w w:val="100"/>
          <w:sz w:val="24"/>
          <w:lang w:val="en-US" w:eastAsia="zh-CN"/>
        </w:rPr>
        <w:t>5</w:t>
      </w:r>
      <w:r>
        <w:rPr>
          <w:rFonts w:hint="eastAsia" w:ascii="仿宋" w:hAnsi="仿宋" w:eastAsia="仿宋" w:cs="仿宋"/>
          <w:b w:val="0"/>
          <w:w w:val="100"/>
          <w:sz w:val="24"/>
          <w:lang w:eastAsia="zh-CN"/>
        </w:rPr>
        <w:t>0M以上。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 w:val="0"/>
          <w:w w:val="100"/>
          <w:sz w:val="24"/>
          <w:lang w:eastAsia="zh-CN"/>
        </w:rPr>
      </w:pPr>
      <w:r>
        <w:rPr>
          <w:rFonts w:hint="eastAsia" w:ascii="仿宋" w:hAnsi="仿宋" w:eastAsia="仿宋" w:cs="仿宋"/>
          <w:b/>
          <w:bCs/>
          <w:w w:val="100"/>
          <w:sz w:val="24"/>
          <w:lang w:eastAsia="zh-CN"/>
        </w:rPr>
        <w:t>浏览器：</w:t>
      </w:r>
      <w:r>
        <w:rPr>
          <w:rFonts w:hint="eastAsia" w:ascii="仿宋" w:hAnsi="仿宋" w:eastAsia="仿宋" w:cs="仿宋"/>
          <w:b w:val="0"/>
          <w:w w:val="100"/>
          <w:sz w:val="24"/>
          <w:lang w:eastAsia="zh-CN"/>
        </w:rPr>
        <w:t>微软IE</w:t>
      </w:r>
      <w:r>
        <w:rPr>
          <w:rFonts w:hint="eastAsia" w:ascii="仿宋" w:hAnsi="仿宋" w:eastAsia="仿宋" w:cs="仿宋"/>
          <w:b w:val="0"/>
          <w:w w:val="100"/>
          <w:sz w:val="24"/>
          <w:lang w:val="en-US" w:eastAsia="zh-CN"/>
        </w:rPr>
        <w:t>10</w:t>
      </w:r>
      <w:r>
        <w:rPr>
          <w:rFonts w:hint="eastAsia" w:ascii="仿宋" w:hAnsi="仿宋" w:eastAsia="仿宋" w:cs="仿宋"/>
          <w:b w:val="0"/>
          <w:w w:val="100"/>
          <w:sz w:val="24"/>
          <w:lang w:eastAsia="zh-CN"/>
        </w:rPr>
        <w:t>及以上版本，支持谷歌浏览器、火狐浏览器、360浏览器（建议极速模式）最新版本。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 w:val="0"/>
          <w:w w:val="100"/>
          <w:sz w:val="24"/>
          <w:lang w:eastAsia="zh-CN"/>
        </w:rPr>
      </w:pPr>
      <w:r>
        <w:rPr>
          <w:rFonts w:hint="eastAsia" w:ascii="仿宋" w:hAnsi="仿宋" w:eastAsia="仿宋" w:cs="仿宋"/>
          <w:b/>
          <w:bCs/>
          <w:w w:val="100"/>
          <w:sz w:val="24"/>
          <w:lang w:eastAsia="zh-CN"/>
        </w:rPr>
        <w:t>打印：</w:t>
      </w:r>
      <w:r>
        <w:rPr>
          <w:rFonts w:hint="eastAsia" w:ascii="仿宋" w:hAnsi="仿宋" w:eastAsia="仿宋" w:cs="仿宋"/>
          <w:b w:val="0"/>
          <w:bCs w:val="0"/>
          <w:w w:val="100"/>
          <w:sz w:val="24"/>
          <w:lang w:val="en-US" w:eastAsia="zh-CN"/>
        </w:rPr>
        <w:t>WPS或者</w:t>
      </w:r>
      <w:r>
        <w:rPr>
          <w:rFonts w:hint="eastAsia" w:ascii="仿宋" w:hAnsi="仿宋" w:eastAsia="仿宋" w:cs="仿宋"/>
          <w:b w:val="0"/>
          <w:w w:val="100"/>
          <w:sz w:val="24"/>
          <w:lang w:eastAsia="zh-CN"/>
        </w:rPr>
        <w:t>微软Office200</w:t>
      </w:r>
      <w:r>
        <w:rPr>
          <w:rFonts w:hint="eastAsia" w:ascii="仿宋" w:hAnsi="仿宋" w:eastAsia="仿宋" w:cs="仿宋"/>
          <w:b w:val="0"/>
          <w:w w:val="100"/>
          <w:sz w:val="24"/>
          <w:lang w:val="en-US" w:eastAsia="zh-CN"/>
        </w:rPr>
        <w:t>7及</w:t>
      </w:r>
      <w:r>
        <w:rPr>
          <w:rFonts w:hint="eastAsia" w:ascii="仿宋" w:hAnsi="仿宋" w:eastAsia="仿宋" w:cs="仿宋"/>
          <w:b w:val="0"/>
          <w:w w:val="100"/>
          <w:sz w:val="24"/>
          <w:lang w:eastAsia="zh-CN"/>
        </w:rPr>
        <w:t>以上版本。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</w:pPr>
      <w:r>
        <w:rPr>
          <w:rFonts w:hint="eastAsia" w:ascii="仿宋" w:hAnsi="仿宋" w:eastAsia="仿宋" w:cs="仿宋"/>
          <w:b/>
          <w:bCs/>
          <w:w w:val="100"/>
          <w:sz w:val="24"/>
          <w:lang w:eastAsia="zh-CN"/>
        </w:rPr>
        <w:t>注意：</w:t>
      </w:r>
      <w:r>
        <w:rPr>
          <w:rFonts w:hint="eastAsia" w:ascii="仿宋" w:hAnsi="仿宋" w:eastAsia="仿宋" w:cs="仿宋"/>
          <w:b w:val="0"/>
          <w:w w:val="100"/>
          <w:sz w:val="24"/>
          <w:lang w:eastAsia="zh-CN"/>
        </w:rPr>
        <w:t>如不清楚机器的软件及硬件情况，请咨询本单位的系统管理员。</w:t>
      </w:r>
    </w:p>
    <w:p/>
    <w:p>
      <w:pPr>
        <w:pStyle w:val="2"/>
        <w:numPr>
          <w:ilvl w:val="0"/>
          <w:numId w:val="1"/>
        </w:numPr>
        <w:bidi w:val="0"/>
        <w:jc w:val="center"/>
        <w:rPr>
          <w:rFonts w:hint="eastAsia"/>
          <w:lang w:val="en-US" w:eastAsia="zh-CN"/>
        </w:rPr>
      </w:pPr>
      <w:bookmarkStart w:id="5" w:name="_Toc10612"/>
      <w:bookmarkStart w:id="6" w:name="_Toc16652"/>
      <w:bookmarkStart w:id="7" w:name="_Toc26812"/>
      <w:bookmarkStart w:id="8" w:name="_Toc24653"/>
      <w:r>
        <w:rPr>
          <w:rFonts w:hint="eastAsia"/>
          <w:lang w:val="en-US" w:eastAsia="zh-CN"/>
        </w:rPr>
        <w:t>登录地址</w:t>
      </w:r>
      <w:bookmarkEnd w:id="5"/>
      <w:bookmarkEnd w:id="6"/>
      <w:bookmarkEnd w:id="7"/>
      <w:bookmarkEnd w:id="8"/>
    </w:p>
    <w:p>
      <w:pPr>
        <w:pStyle w:val="3"/>
        <w:numPr>
          <w:ilvl w:val="0"/>
          <w:numId w:val="2"/>
        </w:numPr>
        <w:ind w:left="0" w:leftChars="0" w:firstLine="420" w:firstLineChars="0"/>
        <w:rPr>
          <w:rFonts w:hint="eastAsia" w:ascii="仿宋" w:hAnsi="仿宋" w:eastAsia="仿宋" w:cs="仿宋"/>
          <w:lang w:val="en-US" w:eastAsia="zh-CN"/>
        </w:rPr>
      </w:pPr>
      <w:bookmarkStart w:id="9" w:name="_Toc25260"/>
      <w:bookmarkStart w:id="10" w:name="_Toc21836"/>
      <w:bookmarkStart w:id="11" w:name="_Toc11535"/>
      <w:bookmarkStart w:id="12" w:name="_Toc18024"/>
      <w:bookmarkStart w:id="13" w:name="_Toc5617"/>
      <w:bookmarkStart w:id="14" w:name="_Toc3608"/>
      <w:r>
        <w:rPr>
          <w:rFonts w:hint="eastAsia" w:ascii="仿宋" w:hAnsi="仿宋" w:eastAsia="仿宋" w:cs="仿宋"/>
          <w:lang w:val="en-US" w:eastAsia="zh-CN"/>
        </w:rPr>
        <w:t>登录网址</w:t>
      </w:r>
      <w:bookmarkEnd w:id="9"/>
      <w:bookmarkEnd w:id="10"/>
      <w:bookmarkEnd w:id="11"/>
      <w:bookmarkEnd w:id="12"/>
      <w:bookmarkEnd w:id="13"/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地址：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instrText xml:space="preserve"> HYPERLINK "https://zjk.hast.net.cn:81/" </w:instrTex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separate"/>
      </w:r>
      <w:r>
        <w:rPr>
          <w:rStyle w:val="12"/>
          <w:rFonts w:hint="eastAsia" w:ascii="仿宋" w:hAnsi="仿宋" w:eastAsia="仿宋" w:cs="仿宋"/>
          <w:sz w:val="24"/>
          <w:szCs w:val="24"/>
          <w:lang w:val="en-US" w:eastAsia="zh-CN"/>
        </w:rPr>
        <w:t>https://zjk.hast.net.cn</w:t>
      </w:r>
      <w:bookmarkStart w:id="55" w:name="_GoBack"/>
      <w:bookmarkEnd w:id="55"/>
      <w:r>
        <w:rPr>
          <w:rStyle w:val="12"/>
          <w:rFonts w:hint="eastAsia" w:ascii="仿宋" w:hAnsi="仿宋" w:eastAsia="仿宋" w:cs="仿宋"/>
          <w:sz w:val="24"/>
          <w:szCs w:val="24"/>
          <w:lang w:val="en-US" w:eastAsia="zh-CN"/>
        </w:rPr>
        <w:t>/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也可以从河南省科协技术协会官网（https://www.hast.net.cn/）进入；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点击【网上服务】-【综合服务平台】找到【河南省科学技术协会评审咨询专家库管理系统】点击进入。</w:t>
      </w:r>
    </w:p>
    <w:p>
      <w:pPr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4292600"/>
            <wp:effectExtent l="0" t="0" r="635" b="50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ind w:left="0" w:leftChars="0" w:firstLine="420" w:firstLineChars="0"/>
        <w:rPr>
          <w:rFonts w:hint="eastAsia" w:ascii="仿宋" w:hAnsi="仿宋" w:eastAsia="仿宋" w:cs="仿宋"/>
          <w:lang w:val="en-US" w:eastAsia="zh-CN"/>
        </w:rPr>
      </w:pPr>
      <w:bookmarkStart w:id="15" w:name="_Toc18274"/>
      <w:bookmarkStart w:id="16" w:name="_Toc28532"/>
      <w:bookmarkStart w:id="17" w:name="_Toc5258"/>
      <w:bookmarkStart w:id="18" w:name="_Toc17841"/>
      <w:bookmarkStart w:id="19" w:name="_Toc10421"/>
      <w:bookmarkStart w:id="20" w:name="_Toc23245"/>
      <w:r>
        <w:rPr>
          <w:rFonts w:hint="eastAsia" w:ascii="仿宋" w:hAnsi="仿宋" w:eastAsia="仿宋" w:cs="仿宋"/>
          <w:lang w:val="en-US" w:eastAsia="zh-CN"/>
        </w:rPr>
        <w:t>账号密码</w:t>
      </w:r>
      <w:bookmarkEnd w:id="15"/>
      <w:bookmarkEnd w:id="16"/>
      <w:bookmarkEnd w:id="17"/>
      <w:bookmarkEnd w:id="18"/>
      <w:bookmarkEnd w:id="19"/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w w:val="100"/>
          <w:sz w:val="24"/>
          <w:lang w:val="en-US" w:eastAsia="zh-CN"/>
        </w:rPr>
        <w:t>专家通过邀请码自己注册</w:t>
      </w:r>
    </w:p>
    <w:p>
      <w:pPr>
        <w:pStyle w:val="2"/>
        <w:numPr>
          <w:ilvl w:val="0"/>
          <w:numId w:val="1"/>
        </w:numPr>
        <w:bidi w:val="0"/>
        <w:jc w:val="center"/>
        <w:rPr>
          <w:rFonts w:hint="default"/>
          <w:lang w:val="en-US" w:eastAsia="zh-CN"/>
        </w:rPr>
      </w:pPr>
      <w:bookmarkStart w:id="21" w:name="_Toc22577"/>
      <w:r>
        <w:rPr>
          <w:rFonts w:hint="eastAsia"/>
          <w:lang w:val="en-US" w:eastAsia="zh-CN"/>
        </w:rPr>
        <w:t>在线申请入库</w:t>
      </w:r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填写基本信息的时候，工作单位只允许选择系统中已有的数据信息，无法直接填写，因此请先录入单位信息，在填写其他内容。</w:t>
      </w:r>
    </w:p>
    <w:p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22" w:name="_Toc30812"/>
      <w:r>
        <w:rPr>
          <w:rFonts w:hint="eastAsia"/>
          <w:lang w:val="en-US" w:eastAsia="zh-CN"/>
        </w:rPr>
        <w:t>获取邀请码</w:t>
      </w:r>
      <w:bookmarkEnd w:id="2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需要向我们的推荐单位索取邀请码</w:t>
      </w:r>
    </w:p>
    <w:p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23" w:name="_Toc2629"/>
      <w:r>
        <w:rPr>
          <w:rFonts w:hint="eastAsia"/>
          <w:lang w:val="en-US" w:eastAsia="zh-CN"/>
        </w:rPr>
        <w:t>在线注册</w:t>
      </w:r>
      <w:bookmarkEnd w:id="2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点击【注册】，完善我们的基本信息邀请码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59705" cy="2294255"/>
            <wp:effectExtent l="0" t="0" r="1333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用户名：方便记忆即可，建议不少于6个字符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证件号码：填写后不允许修改，建议填写的时候核对无误；一个身份证号仅允许注册一个账号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真实姓名：填写后不允许修改，建议填写的时候核对无误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手机号：请绑定常用手机号，一个手机号仅可以注册一个账号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密码：不少于8位数，需要至少包含数字和字母</w:t>
      </w:r>
    </w:p>
    <w:p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24" w:name="_Toc2819"/>
      <w:r>
        <w:rPr>
          <w:rFonts w:hint="eastAsia"/>
          <w:lang w:val="en-US" w:eastAsia="zh-CN"/>
        </w:rPr>
        <w:t>上传入库承诺书</w:t>
      </w:r>
      <w:bookmarkEnd w:id="24"/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勾选同意按钮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下载承诺书模板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上传本地打印签字盖章之后的承诺书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备注说明：承诺书仅支持jpg、png格式的图片，每张图片不大于1MB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4150" cy="2683510"/>
            <wp:effectExtent l="0" t="0" r="889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25" w:name="_Toc31821"/>
      <w:r>
        <w:rPr>
          <w:rFonts w:hint="eastAsia"/>
          <w:lang w:val="en-US" w:eastAsia="zh-CN"/>
        </w:rPr>
        <w:t>填写申报书</w:t>
      </w:r>
      <w:bookmarkEnd w:id="25"/>
    </w:p>
    <w:p>
      <w:pPr>
        <w:pStyle w:val="4"/>
        <w:numPr>
          <w:ilvl w:val="0"/>
          <w:numId w:val="6"/>
        </w:numPr>
        <w:bidi w:val="0"/>
        <w:rPr>
          <w:rFonts w:hint="eastAsia"/>
          <w:lang w:val="en-US" w:eastAsia="zh-CN"/>
        </w:rPr>
      </w:pPr>
      <w:bookmarkStart w:id="26" w:name="_Toc18702"/>
      <w:r>
        <w:rPr>
          <w:rFonts w:hint="eastAsia"/>
          <w:lang w:val="en-US" w:eastAsia="zh-CN"/>
        </w:rPr>
        <w:t>基本信息（必填项）</w:t>
      </w:r>
      <w:bookmarkEnd w:id="2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58435" cy="2382520"/>
            <wp:effectExtent l="0" t="0" r="1460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注意事项：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真实姓名：调用注册时候填写的真实姓名，不允许修改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出生日期：直接调用身份证中的出生日期，不允许修改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身份证号：调用注册时候填写的身份证号，不允许修改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身份证正反面：要求上传身份证两面；必须完整；允许添加水印（仅用作***使用）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现工作单位：只允许选择系统里面已有的单位信息，不允许自己直接填写，如果无法检索到，可以点击【添加单位】先添加单位，在进行检索。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从事专业年限：手动选择参加专业年限的年月，系统自动计算时间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研究方向：超过规定字数，将会有红色文字提示，无法进行下一步的添加。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推荐单位：一定要选择愿意推荐自己的单位，不允许随意选择，要与最终盖章文字保持一致。</w:t>
      </w:r>
    </w:p>
    <w:p>
      <w:pPr>
        <w:pStyle w:val="4"/>
        <w:numPr>
          <w:ilvl w:val="0"/>
          <w:numId w:val="6"/>
        </w:numPr>
        <w:bidi w:val="0"/>
        <w:rPr>
          <w:rFonts w:hint="eastAsia"/>
          <w:lang w:val="en-US" w:eastAsia="zh-CN"/>
        </w:rPr>
      </w:pPr>
      <w:bookmarkStart w:id="27" w:name="_Toc20313"/>
      <w:r>
        <w:rPr>
          <w:rFonts w:hint="eastAsia"/>
          <w:lang w:val="en-US" w:eastAsia="zh-CN"/>
        </w:rPr>
        <w:t>资格证书（非必填项目）</w:t>
      </w:r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最多填写5项；如果添加的话，红色星标的均为必填项目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点击【添加】在弹出窗口，填写内容之后点击【保存】即可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2405" cy="1741170"/>
            <wp:effectExtent l="0" t="0" r="63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添加完成，点击【保存并进入下一步】即可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704340"/>
            <wp:effectExtent l="0" t="0" r="762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bidi w:val="0"/>
        <w:rPr>
          <w:rFonts w:hint="eastAsia"/>
          <w:lang w:val="en-US" w:eastAsia="zh-CN"/>
        </w:rPr>
      </w:pPr>
      <w:bookmarkStart w:id="28" w:name="_Toc19330"/>
      <w:r>
        <w:rPr>
          <w:rFonts w:hint="eastAsia"/>
          <w:lang w:val="en-US" w:eastAsia="zh-CN"/>
        </w:rPr>
        <w:t>社会兼职（非必填项）</w:t>
      </w:r>
      <w:bookmarkEnd w:id="28"/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非必填项目，如果有兼职填写，没有就不填写；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兼职单位无法直接填写，需要先添加该单位的准确信息，在进行检索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56530" cy="1652905"/>
            <wp:effectExtent l="0" t="0" r="127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2405" cy="1706880"/>
            <wp:effectExtent l="0" t="0" r="63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添加完成，点击【保存并进入下一步】即可</w:t>
      </w:r>
    </w:p>
    <w:p>
      <w:pPr>
        <w:pStyle w:val="4"/>
        <w:numPr>
          <w:ilvl w:val="0"/>
          <w:numId w:val="6"/>
        </w:numPr>
        <w:bidi w:val="0"/>
        <w:rPr>
          <w:rFonts w:hint="eastAsia"/>
          <w:lang w:val="en-US" w:eastAsia="zh-CN"/>
        </w:rPr>
      </w:pPr>
      <w:bookmarkStart w:id="29" w:name="_Toc27616"/>
      <w:r>
        <w:rPr>
          <w:rFonts w:hint="eastAsia"/>
          <w:lang w:val="en-US" w:eastAsia="zh-CN"/>
        </w:rPr>
        <w:t>获奖情况（非必填项目）</w:t>
      </w:r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最多填写5项；如果添加的话，红色星标的均为必填项目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项目组主要成员（排名前5位）获得国家科技奖励，或省部级科技奖励二等奖以上者。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点击【添加】，完善获奖信息，点击【保存】即完成添加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1742440"/>
            <wp:effectExtent l="0" t="0" r="6350" b="1016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点击【保存并进入下一步】即可</w:t>
      </w:r>
    </w:p>
    <w:p>
      <w:pPr>
        <w:pStyle w:val="4"/>
        <w:numPr>
          <w:ilvl w:val="0"/>
          <w:numId w:val="6"/>
        </w:numPr>
        <w:bidi w:val="0"/>
        <w:rPr>
          <w:rFonts w:hint="eastAsia"/>
          <w:lang w:val="en-US" w:eastAsia="zh-CN"/>
        </w:rPr>
      </w:pPr>
      <w:bookmarkStart w:id="30" w:name="_Toc18027"/>
      <w:r>
        <w:rPr>
          <w:rFonts w:hint="eastAsia"/>
          <w:lang w:val="en-US" w:eastAsia="zh-CN"/>
        </w:rPr>
        <w:t>项目课题（非必填项）</w:t>
      </w:r>
      <w:bookmarkEnd w:id="30"/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非必填项目；可以填也可以不填写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作为项目（课题）负责人承担过国家或省部级科技计划项目（课题），最多填写5个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点击【添加】在弹出窗口填写内容，点击【保存】即可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点击点击【保存并进入下一步】即可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736725"/>
            <wp:effectExtent l="0" t="0" r="14605" b="6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bidi w:val="0"/>
        <w:rPr>
          <w:rFonts w:hint="eastAsia"/>
          <w:lang w:val="en-US" w:eastAsia="zh-CN"/>
        </w:rPr>
      </w:pPr>
      <w:bookmarkStart w:id="31" w:name="_Toc21832"/>
      <w:r>
        <w:rPr>
          <w:rFonts w:hint="eastAsia"/>
          <w:lang w:val="en-US" w:eastAsia="zh-CN"/>
        </w:rPr>
        <w:t>论文论著（非必填项）</w:t>
      </w:r>
      <w:bookmarkEnd w:id="31"/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论文被收录和引用情况只针对近5年主要发表论文进行统计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自引部分不计入引文统计中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对列入统计表中的论文需附论文首页复印件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对列入统计表中的引文需出具论文被引证明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按重要性填写主要专利，不超过5项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点击【添加】按钮，在弹出窗口填写信息；所有的红色星标均为必填项目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点击【保存】即完成一项添加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点击【保存并进入下一步】即可进入下一步操作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55895" cy="1813560"/>
            <wp:effectExtent l="0" t="0" r="1905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bidi w:val="0"/>
        <w:rPr>
          <w:rFonts w:hint="eastAsia"/>
          <w:lang w:val="en-US" w:eastAsia="zh-CN"/>
        </w:rPr>
      </w:pPr>
      <w:bookmarkStart w:id="32" w:name="_Toc6371"/>
      <w:r>
        <w:rPr>
          <w:rFonts w:hint="eastAsia"/>
          <w:lang w:val="en-US" w:eastAsia="zh-CN"/>
        </w:rPr>
        <w:t>专利情况（非必填项）</w:t>
      </w:r>
      <w:bookmarkEnd w:id="32"/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按重要性填写主要专利，不超过5项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点击【添加】按钮，在弹出窗口填写信息；所有的红色星标均为必填项目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点击【保存】即完成一项添加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点击【保存并进入下一步】即可进入下一步操作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1627505"/>
            <wp:effectExtent l="0" t="0" r="3810" b="31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bidi w:val="0"/>
        <w:rPr>
          <w:rFonts w:hint="eastAsia"/>
          <w:lang w:val="en-US" w:eastAsia="zh-CN"/>
        </w:rPr>
      </w:pPr>
      <w:bookmarkStart w:id="33" w:name="_Toc23146"/>
      <w:r>
        <w:rPr>
          <w:rFonts w:hint="eastAsia"/>
          <w:lang w:val="en-US" w:eastAsia="zh-CN"/>
        </w:rPr>
        <w:t>人才认定情况（必填项目）</w:t>
      </w:r>
      <w:bookmarkEnd w:id="33"/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认定人才类型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24"/>
          <w:szCs w:val="24"/>
          <w:shd w:val="clear" w:fill="FFFFFF"/>
        </w:rPr>
        <w:t>经认定的省级（含）以上各类高层次人才。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24"/>
          <w:szCs w:val="24"/>
          <w:shd w:val="clear" w:fill="FFFFFF"/>
        </w:rPr>
        <w:t>省级（含）以上实验室（含重点实验室）、学会、科研机构、行业协会商会、企事业单位等优秀人才。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24"/>
          <w:szCs w:val="24"/>
          <w:shd w:val="clear" w:fill="FFFFFF"/>
        </w:rPr>
        <w:t>科技型上市公司、国家高新技术企业、技术先进型服务企业、智库或咨询公司，以及国家级高新区、国家级科技企业孵化器、国家大学科技园等业务骨干。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24"/>
          <w:szCs w:val="24"/>
          <w:shd w:val="clear" w:fill="FFFFFF"/>
        </w:rPr>
        <w:t>其他在某种领域具有较强理论和专业知识，且实践经验比较丰富的优秀学者或拔尖人才。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按重要性填写，不得超过5项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点击【添加】按钮，在弹出窗口填写信息；所有的红色星标均为必填项目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点击【保存】即完成一项添加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点击【保存并进入下一步】即可进入下一步操作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1819910"/>
            <wp:effectExtent l="0" t="0" r="635" b="889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bidi w:val="0"/>
        <w:rPr>
          <w:rFonts w:hint="eastAsia"/>
          <w:lang w:val="en-US" w:eastAsia="zh-CN"/>
        </w:rPr>
      </w:pPr>
      <w:bookmarkStart w:id="34" w:name="_Toc6652"/>
      <w:r>
        <w:rPr>
          <w:rFonts w:hint="eastAsia"/>
          <w:lang w:val="en-US" w:eastAsia="zh-CN"/>
        </w:rPr>
        <w:t>评审专业（必填项）</w:t>
      </w:r>
      <w:bookmarkEnd w:id="34"/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添加评审专业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最少添加1个，最多添加6个；最多支持选择2个学科组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点击【添加】按钮，选择添加我们专业范围内可以评审专业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4310" cy="1851660"/>
            <wp:effectExtent l="0" t="0" r="13970" b="762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3675" cy="1849755"/>
            <wp:effectExtent l="0" t="0" r="14605" b="952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选择【偏好选择】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点击偏好关键词，选择自己喜欢的方向行业，建议多选择，这样被抽空的机会更大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2880" cy="1916430"/>
            <wp:effectExtent l="0" t="0" r="10160" b="381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点击【保存并进入下一步】即可进入下一步操作</w:t>
      </w:r>
    </w:p>
    <w:p>
      <w:pPr>
        <w:pStyle w:val="4"/>
        <w:numPr>
          <w:ilvl w:val="0"/>
          <w:numId w:val="6"/>
        </w:numPr>
        <w:bidi w:val="0"/>
        <w:rPr>
          <w:rFonts w:hint="eastAsia"/>
          <w:lang w:val="en-US" w:eastAsia="zh-CN"/>
        </w:rPr>
      </w:pPr>
      <w:bookmarkStart w:id="35" w:name="_Toc4931"/>
      <w:r>
        <w:rPr>
          <w:rFonts w:hint="eastAsia"/>
          <w:lang w:val="en-US" w:eastAsia="zh-CN"/>
        </w:rPr>
        <w:t>回避单位（必填项）</w:t>
      </w:r>
      <w:bookmarkEnd w:id="35"/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现在工作单位、兼职单位、5年内工作单位均必填添加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回避单位不能直接填写，需要先添加单位信息，然后检索选择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默认将【现工作单位】和【兼职单位】添加其中，并且不允许直接删除修改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点击【添加】按钮，可以直接添加新的需要屏蔽的单位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5420" cy="1774825"/>
            <wp:effectExtent l="0" t="0" r="7620" b="825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1724660"/>
            <wp:effectExtent l="0" t="0" r="4445" b="1270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36" w:name="_Toc29224"/>
      <w:r>
        <w:rPr>
          <w:rFonts w:hint="eastAsia"/>
          <w:lang w:val="en-US" w:eastAsia="zh-CN"/>
        </w:rPr>
        <w:t>导出申报书，上传签字盖章文件，提交审核</w:t>
      </w:r>
      <w:bookmarkEnd w:id="36"/>
    </w:p>
    <w:p>
      <w:pPr>
        <w:pStyle w:val="4"/>
        <w:numPr>
          <w:ilvl w:val="0"/>
          <w:numId w:val="19"/>
        </w:numPr>
        <w:bidi w:val="0"/>
        <w:rPr>
          <w:rFonts w:hint="eastAsia"/>
          <w:lang w:val="en-US" w:eastAsia="zh-CN"/>
        </w:rPr>
      </w:pPr>
      <w:bookmarkStart w:id="37" w:name="_Toc23868"/>
      <w:r>
        <w:rPr>
          <w:rFonts w:hint="eastAsia"/>
          <w:lang w:val="en-US" w:eastAsia="zh-CN"/>
        </w:rPr>
        <w:t>下载申报书</w:t>
      </w:r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所有的申报书信息填写完成，点击【并存并进入下一步】就可以进入导出申报书页面，点击【导出申报书】下载系统自动生成的申报书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59070" cy="2256790"/>
            <wp:effectExtent l="0" t="0" r="13970" b="1397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9"/>
        </w:numPr>
        <w:bidi w:val="0"/>
        <w:rPr>
          <w:rFonts w:hint="default"/>
          <w:lang w:val="en-US" w:eastAsia="zh-CN"/>
        </w:rPr>
      </w:pPr>
      <w:bookmarkStart w:id="38" w:name="_Toc3301"/>
      <w:r>
        <w:rPr>
          <w:rFonts w:hint="eastAsia"/>
          <w:lang w:val="en-US" w:eastAsia="zh-CN"/>
        </w:rPr>
        <w:t>打印签字盖章</w:t>
      </w:r>
      <w:bookmarkEnd w:id="3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线下打印申报书，并签字盖章</w:t>
      </w:r>
    </w:p>
    <w:p>
      <w:pPr>
        <w:pStyle w:val="4"/>
        <w:numPr>
          <w:ilvl w:val="0"/>
          <w:numId w:val="19"/>
        </w:numPr>
        <w:bidi w:val="0"/>
        <w:rPr>
          <w:rFonts w:hint="default"/>
          <w:lang w:val="en-US" w:eastAsia="zh-CN"/>
        </w:rPr>
      </w:pPr>
      <w:bookmarkStart w:id="39" w:name="_Toc21168"/>
      <w:r>
        <w:rPr>
          <w:rFonts w:hint="eastAsia"/>
          <w:lang w:val="en-US" w:eastAsia="zh-CN"/>
        </w:rPr>
        <w:t>上传签字盖章申报书的扫描件</w:t>
      </w:r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将签字盖章的文件扫描为一个PDF文件，点击【选择文件】选中之后，点击【开始上传】上传我们的签字盖章文件即可。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3515" cy="2319020"/>
            <wp:effectExtent l="0" t="0" r="9525" b="1270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9"/>
        </w:numPr>
        <w:bidi w:val="0"/>
        <w:rPr>
          <w:rFonts w:hint="default"/>
          <w:lang w:val="en-US"/>
        </w:rPr>
      </w:pPr>
      <w:bookmarkStart w:id="40" w:name="_Toc19627"/>
      <w:r>
        <w:rPr>
          <w:rFonts w:hint="eastAsia"/>
          <w:lang w:val="en-US" w:eastAsia="zh-CN"/>
        </w:rPr>
        <w:t>提交评审</w:t>
      </w:r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所有的材料填写完成之后，点击【保存并提交审核】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167255"/>
            <wp:effectExtent l="0" t="0" r="635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bidi w:val="0"/>
        <w:rPr>
          <w:rFonts w:hint="default"/>
          <w:lang w:val="en-US" w:eastAsia="zh-CN"/>
        </w:rPr>
      </w:pPr>
      <w:bookmarkStart w:id="41" w:name="_Toc24469"/>
      <w:r>
        <w:rPr>
          <w:rFonts w:hint="eastAsia"/>
          <w:lang w:val="en-US" w:eastAsia="zh-CN"/>
        </w:rPr>
        <w:t>查看审核状态</w:t>
      </w:r>
      <w:bookmarkEnd w:id="4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提交成功之后，将在登录直接，直接转到我们的【审核中】页面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4150" cy="2300605"/>
            <wp:effectExtent l="0" t="0" r="8890" b="63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如果被退回，将会收到对应的短信提醒，我们则=可以在下方看到我们的退回理由，修改之后从新提交即可。</w:t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center"/>
        <w:rPr>
          <w:rFonts w:hint="eastAsia"/>
          <w:lang w:val="en-US" w:eastAsia="zh-CN"/>
        </w:rPr>
      </w:pPr>
      <w:bookmarkStart w:id="42" w:name="_Toc15221"/>
      <w:bookmarkStart w:id="43" w:name="_Toc168"/>
      <w:r>
        <w:rPr>
          <w:rFonts w:hint="eastAsia"/>
          <w:lang w:val="en-US" w:eastAsia="zh-CN"/>
        </w:rPr>
        <w:t>修改信息</w:t>
      </w:r>
      <w:bookmarkEnd w:id="42"/>
    </w:p>
    <w:p>
      <w:pPr>
        <w:pStyle w:val="3"/>
        <w:numPr>
          <w:ilvl w:val="0"/>
          <w:numId w:val="20"/>
        </w:numPr>
        <w:bidi w:val="0"/>
        <w:rPr>
          <w:rFonts w:hint="eastAsia"/>
          <w:lang w:val="en-US" w:eastAsia="zh-CN"/>
        </w:rPr>
      </w:pPr>
      <w:bookmarkStart w:id="44" w:name="_Toc25714"/>
      <w:r>
        <w:rPr>
          <w:rFonts w:hint="eastAsia"/>
          <w:lang w:val="en-US" w:eastAsia="zh-CN"/>
        </w:rPr>
        <w:t>修改基础信息</w:t>
      </w:r>
      <w:bookmarkEnd w:id="4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部分基础信息，可以在【基本资料】-【基本信息】中直接修改，如果文本框为灰色，则无法修改。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可以修改范围：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政治面貌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职务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所在行业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研究方向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邮箱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联系地址</w:t>
      </w:r>
    </w:p>
    <w:p>
      <w:pPr>
        <w:pStyle w:val="3"/>
        <w:numPr>
          <w:ilvl w:val="0"/>
          <w:numId w:val="20"/>
        </w:numPr>
        <w:bidi w:val="0"/>
        <w:rPr>
          <w:rFonts w:hint="default"/>
          <w:lang w:val="en-US" w:eastAsia="zh-CN"/>
        </w:rPr>
      </w:pPr>
      <w:bookmarkStart w:id="45" w:name="_Toc1109"/>
      <w:r>
        <w:rPr>
          <w:rFonts w:hint="eastAsia"/>
          <w:lang w:val="en-US" w:eastAsia="zh-CN"/>
        </w:rPr>
        <w:t>修改关键信息</w:t>
      </w:r>
      <w:bookmarkEnd w:id="4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关键信息主要指的是影响我们身份和评审方面的信息，所有的信息修改，均需要管理员审核成功之后才可以生效。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点击【基本资料】-【关键信息修改】可以对关键信息提交证明材料情况下申请修改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9865" cy="1732280"/>
            <wp:effectExtent l="0" t="0" r="317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提交申请修改之后，只有在审核之后，才可以在次修改。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修改学历：需要选择最高学历，并提交对应的证件信息。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修改最高学位：需要选择最高学历，并提交对应的证件信息。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职称：需要选择最高学历，并提交对应的证件信息。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常住地：需要选择最新的城市并提交对应的证明文件，可以是工作证明，也可以是租赁合同。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现工作单位：选择单位之后，需要提交对应的工作单位证明文件信息。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评审专业：专业的删除、新增均可以添加，审核通过之后删除才生效。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回避单位：需要添加所有的工作单位信息，如果变更现工作单位，需要将老工作单位加入，因为需要规避5年内工作单位。</w:t>
      </w:r>
    </w:p>
    <w:p>
      <w:pPr>
        <w:pStyle w:val="2"/>
        <w:numPr>
          <w:ilvl w:val="0"/>
          <w:numId w:val="1"/>
        </w:numPr>
        <w:bidi w:val="0"/>
        <w:jc w:val="center"/>
        <w:rPr>
          <w:rFonts w:hint="eastAsia"/>
          <w:lang w:val="en-US" w:eastAsia="zh-CN"/>
        </w:rPr>
      </w:pPr>
      <w:bookmarkStart w:id="46" w:name="_Toc8715"/>
      <w:r>
        <w:rPr>
          <w:rFonts w:hint="eastAsia"/>
          <w:lang w:val="en-US" w:eastAsia="zh-CN"/>
        </w:rPr>
        <w:t>退库申请</w:t>
      </w:r>
      <w:bookmarkEnd w:id="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如果专家因为自身原因需要退库，可以在线点击【申请退库】填写信息之后，提交申请。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一旦专家提交申请，将无法再被抽取到。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9705" cy="2096135"/>
            <wp:effectExtent l="0" t="0" r="13335" b="6985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center"/>
        <w:rPr>
          <w:rFonts w:hint="eastAsia"/>
          <w:lang w:val="en-US" w:eastAsia="zh-CN"/>
        </w:rPr>
      </w:pPr>
      <w:bookmarkStart w:id="47" w:name="_Toc9978"/>
      <w:r>
        <w:rPr>
          <w:rFonts w:hint="eastAsia"/>
          <w:lang w:val="en-US" w:eastAsia="zh-CN"/>
        </w:rPr>
        <w:t>建言献策管理</w:t>
      </w:r>
      <w:bookmarkEnd w:id="43"/>
      <w:bookmarkEnd w:id="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建言献策管理主要包含：【建议献策】【投诉管理】，我们的专家入库成功之后，可以在线提交自己的建言献策和投诉。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9865" cy="906780"/>
            <wp:effectExtent l="0" t="0" r="3175" b="762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点击【建言献策】-【添加】可以在线添加我们的献策或者投诉内容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4785" cy="1618615"/>
            <wp:effectExtent l="0" t="0" r="8255" b="12065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提交之后，不允许删除内容。</w:t>
      </w:r>
    </w:p>
    <w:p>
      <w:pPr>
        <w:pStyle w:val="2"/>
        <w:numPr>
          <w:ilvl w:val="0"/>
          <w:numId w:val="1"/>
        </w:numPr>
        <w:bidi w:val="0"/>
        <w:jc w:val="center"/>
        <w:rPr>
          <w:rFonts w:hint="default"/>
          <w:lang w:val="en-US" w:eastAsia="zh-CN"/>
        </w:rPr>
      </w:pPr>
      <w:bookmarkStart w:id="48" w:name="_Toc15210"/>
      <w:r>
        <w:rPr>
          <w:rFonts w:hint="eastAsia"/>
          <w:lang w:val="en-US" w:eastAsia="zh-CN"/>
        </w:rPr>
        <w:t>银行账户管理</w:t>
      </w:r>
      <w:bookmarkEnd w:id="4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银行账户主要用户便于我们发放评审费用使用，建议专家在线填写完善，后期无需重复填写。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【基本资料】-【银行账户】，填写准确信息之后，点击【保存】即可，支持随时修改。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1792605"/>
            <wp:effectExtent l="0" t="0" r="2540" b="571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center"/>
        <w:rPr>
          <w:rFonts w:hint="eastAsia"/>
          <w:lang w:val="en-US" w:eastAsia="zh-CN"/>
        </w:rPr>
      </w:pPr>
      <w:bookmarkStart w:id="49" w:name="_Toc7184"/>
      <w:bookmarkStart w:id="50" w:name="_Toc17544"/>
      <w:r>
        <w:rPr>
          <w:rFonts w:hint="eastAsia"/>
          <w:lang w:val="en-US" w:eastAsia="zh-CN"/>
        </w:rPr>
        <w:t>消息管理</w:t>
      </w:r>
      <w:bookmarkEnd w:id="49"/>
      <w:bookmarkEnd w:id="5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主要用来查看，系统管理员发送的站内信信息，点击可以查看具体的内容。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58435" cy="967105"/>
            <wp:effectExtent l="0" t="0" r="14605" b="8255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center"/>
        <w:rPr>
          <w:rFonts w:hint="eastAsia"/>
          <w:lang w:val="en-US" w:eastAsia="zh-CN"/>
        </w:rPr>
      </w:pPr>
      <w:bookmarkStart w:id="51" w:name="_Toc31677"/>
      <w:bookmarkStart w:id="52" w:name="_Toc18732"/>
      <w:r>
        <w:rPr>
          <w:rFonts w:hint="eastAsia"/>
          <w:lang w:val="en-US" w:eastAsia="zh-CN"/>
        </w:rPr>
        <w:t>用户信息</w:t>
      </w:r>
      <w:bookmarkEnd w:id="51"/>
      <w:bookmarkEnd w:id="5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需要完善我们的用户信息，方便管理员进行查看我们的完整信息，联系到我们。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040" cy="1821815"/>
            <wp:effectExtent l="0" t="0" r="0" b="698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center"/>
        <w:rPr>
          <w:rFonts w:hint="eastAsia"/>
          <w:lang w:val="en-US" w:eastAsia="zh-CN"/>
        </w:rPr>
      </w:pPr>
      <w:bookmarkStart w:id="53" w:name="_Toc8750"/>
      <w:bookmarkStart w:id="54" w:name="_Toc6618"/>
      <w:r>
        <w:rPr>
          <w:rFonts w:hint="eastAsia"/>
          <w:lang w:val="en-US" w:eastAsia="zh-CN"/>
        </w:rPr>
        <w:t>安全设置</w:t>
      </w:r>
      <w:bookmarkEnd w:id="53"/>
      <w:bookmarkEnd w:id="5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主要用来设置我们的手机号和密码。</w:t>
      </w:r>
    </w:p>
    <w:p>
      <w:pPr>
        <w:keepNext w:val="0"/>
        <w:keepLines w:val="0"/>
        <w:pageBreakBefore w:val="0"/>
        <w:widowControl w:val="0"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修改密码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62245" cy="1224915"/>
            <wp:effectExtent l="0" t="0" r="10795" b="952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1823085"/>
            <wp:effectExtent l="0" t="0" r="8255" b="5715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跟换绑定手机号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更换手机号，需要验证老的手机号，然后绑定新的手机号。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880" cy="1242695"/>
            <wp:effectExtent l="0" t="0" r="10160" b="698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2DWsUAgAAFQ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VtKNFPY0enH99PPh9OvbwQ6ANRaP4PfxsIzdO9MB+dB76GMc3eV&#10;U/HGRAR2QH28wCu6QHgMmk6m0xwmDtvwQP7sMdw6H94Lo0gUCuqwvwQrO6x96F0Hl1hNm1UjZdqh&#10;1KQt6NXrN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2zYNax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E2EAA3"/>
    <w:multiLevelType w:val="singleLevel"/>
    <w:tmpl w:val="83E2EAA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1806FF7"/>
    <w:multiLevelType w:val="singleLevel"/>
    <w:tmpl w:val="A1806FF7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A2B175BD"/>
    <w:multiLevelType w:val="singleLevel"/>
    <w:tmpl w:val="A2B175BD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ACAD56F7"/>
    <w:multiLevelType w:val="singleLevel"/>
    <w:tmpl w:val="ACAD56F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B20372C4"/>
    <w:multiLevelType w:val="singleLevel"/>
    <w:tmpl w:val="B20372C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B21DB478"/>
    <w:multiLevelType w:val="singleLevel"/>
    <w:tmpl w:val="B21DB47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BD71B91D"/>
    <w:multiLevelType w:val="singleLevel"/>
    <w:tmpl w:val="BD71B91D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C10D9A91"/>
    <w:multiLevelType w:val="singleLevel"/>
    <w:tmpl w:val="C10D9A91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D3658024"/>
    <w:multiLevelType w:val="singleLevel"/>
    <w:tmpl w:val="D3658024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F2217E42"/>
    <w:multiLevelType w:val="singleLevel"/>
    <w:tmpl w:val="F2217E42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0">
    <w:nsid w:val="F3BB7EEE"/>
    <w:multiLevelType w:val="singleLevel"/>
    <w:tmpl w:val="F3BB7EEE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F55E5E64"/>
    <w:multiLevelType w:val="singleLevel"/>
    <w:tmpl w:val="F55E5E64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F910DDA4"/>
    <w:multiLevelType w:val="singleLevel"/>
    <w:tmpl w:val="F910DDA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3">
    <w:nsid w:val="0C853DCE"/>
    <w:multiLevelType w:val="singleLevel"/>
    <w:tmpl w:val="0C853DCE"/>
    <w:lvl w:ilvl="0" w:tentative="0">
      <w:start w:val="1"/>
      <w:numFmt w:val="decimal"/>
      <w:suff w:val="nothing"/>
      <w:lvlText w:val="（%1）"/>
      <w:lvlJc w:val="left"/>
    </w:lvl>
  </w:abstractNum>
  <w:abstractNum w:abstractNumId="14">
    <w:nsid w:val="0E2A428A"/>
    <w:multiLevelType w:val="singleLevel"/>
    <w:tmpl w:val="0E2A428A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104DBE7E"/>
    <w:multiLevelType w:val="singleLevel"/>
    <w:tmpl w:val="104DBE7E"/>
    <w:lvl w:ilvl="0" w:tentative="0">
      <w:start w:val="1"/>
      <w:numFmt w:val="decimal"/>
      <w:suff w:val="nothing"/>
      <w:lvlText w:val="（%1）"/>
      <w:lvlJc w:val="left"/>
    </w:lvl>
  </w:abstractNum>
  <w:abstractNum w:abstractNumId="16">
    <w:nsid w:val="1D79AF7D"/>
    <w:multiLevelType w:val="singleLevel"/>
    <w:tmpl w:val="1D79AF7D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1E84DB86"/>
    <w:multiLevelType w:val="singleLevel"/>
    <w:tmpl w:val="1E84DB86"/>
    <w:lvl w:ilvl="0" w:tentative="0">
      <w:start w:val="1"/>
      <w:numFmt w:val="decimal"/>
      <w:suff w:val="nothing"/>
      <w:lvlText w:val="（%1）"/>
      <w:lvlJc w:val="left"/>
    </w:lvl>
  </w:abstractNum>
  <w:abstractNum w:abstractNumId="18">
    <w:nsid w:val="23CCBF18"/>
    <w:multiLevelType w:val="singleLevel"/>
    <w:tmpl w:val="23CCBF1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9">
    <w:nsid w:val="496A5DF2"/>
    <w:multiLevelType w:val="singleLevel"/>
    <w:tmpl w:val="496A5DF2"/>
    <w:lvl w:ilvl="0" w:tentative="0">
      <w:start w:val="1"/>
      <w:numFmt w:val="decimal"/>
      <w:suff w:val="nothing"/>
      <w:lvlText w:val="%1、"/>
      <w:lvlJc w:val="left"/>
    </w:lvl>
  </w:abstractNum>
  <w:abstractNum w:abstractNumId="20">
    <w:nsid w:val="559EA32E"/>
    <w:multiLevelType w:val="singleLevel"/>
    <w:tmpl w:val="559EA32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1">
    <w:nsid w:val="74C66C00"/>
    <w:multiLevelType w:val="multilevel"/>
    <w:tmpl w:val="74C66C00"/>
    <w:lvl w:ilvl="0" w:tentative="0">
      <w:start w:val="1"/>
      <w:numFmt w:val="chineseCounting"/>
      <w:suff w:val="nothing"/>
      <w:lvlText w:val="第%1章 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 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/>
      </w:rPr>
    </w:lvl>
  </w:abstractNum>
  <w:abstractNum w:abstractNumId="22">
    <w:nsid w:val="78639A12"/>
    <w:multiLevelType w:val="singleLevel"/>
    <w:tmpl w:val="78639A12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1"/>
  </w:num>
  <w:num w:numId="2">
    <w:abstractNumId w:val="9"/>
  </w:num>
  <w:num w:numId="3">
    <w:abstractNumId w:val="4"/>
  </w:num>
  <w:num w:numId="4">
    <w:abstractNumId w:val="22"/>
  </w:num>
  <w:num w:numId="5">
    <w:abstractNumId w:val="8"/>
  </w:num>
  <w:num w:numId="6">
    <w:abstractNumId w:val="10"/>
  </w:num>
  <w:num w:numId="7">
    <w:abstractNumId w:val="15"/>
  </w:num>
  <w:num w:numId="8">
    <w:abstractNumId w:val="20"/>
  </w:num>
  <w:num w:numId="9">
    <w:abstractNumId w:val="2"/>
  </w:num>
  <w:num w:numId="10">
    <w:abstractNumId w:val="12"/>
  </w:num>
  <w:num w:numId="11">
    <w:abstractNumId w:val="13"/>
  </w:num>
  <w:num w:numId="12">
    <w:abstractNumId w:val="16"/>
  </w:num>
  <w:num w:numId="13">
    <w:abstractNumId w:val="17"/>
  </w:num>
  <w:num w:numId="14">
    <w:abstractNumId w:val="6"/>
  </w:num>
  <w:num w:numId="15">
    <w:abstractNumId w:val="3"/>
  </w:num>
  <w:num w:numId="16">
    <w:abstractNumId w:val="1"/>
  </w:num>
  <w:num w:numId="17">
    <w:abstractNumId w:val="18"/>
  </w:num>
  <w:num w:numId="18">
    <w:abstractNumId w:val="7"/>
  </w:num>
  <w:num w:numId="19">
    <w:abstractNumId w:val="11"/>
  </w:num>
  <w:num w:numId="20">
    <w:abstractNumId w:val="0"/>
  </w:num>
  <w:num w:numId="21">
    <w:abstractNumId w:val="14"/>
  </w:num>
  <w:num w:numId="22">
    <w:abstractNumId w:val="19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85AA0"/>
    <w:rsid w:val="003C501C"/>
    <w:rsid w:val="00572775"/>
    <w:rsid w:val="01BA348D"/>
    <w:rsid w:val="029A0A0D"/>
    <w:rsid w:val="02E27193"/>
    <w:rsid w:val="03D00306"/>
    <w:rsid w:val="05CA2FA2"/>
    <w:rsid w:val="06030D4C"/>
    <w:rsid w:val="0653375B"/>
    <w:rsid w:val="07A64CB8"/>
    <w:rsid w:val="08554319"/>
    <w:rsid w:val="08B22A37"/>
    <w:rsid w:val="0AF872BF"/>
    <w:rsid w:val="0B433EAD"/>
    <w:rsid w:val="0D6F5A67"/>
    <w:rsid w:val="0D93130F"/>
    <w:rsid w:val="0E0308F9"/>
    <w:rsid w:val="0E1772BA"/>
    <w:rsid w:val="10945052"/>
    <w:rsid w:val="10FD28BF"/>
    <w:rsid w:val="12350B4F"/>
    <w:rsid w:val="12535F4B"/>
    <w:rsid w:val="13923978"/>
    <w:rsid w:val="155F423B"/>
    <w:rsid w:val="16597F51"/>
    <w:rsid w:val="185C71E4"/>
    <w:rsid w:val="18F16C3F"/>
    <w:rsid w:val="1C710D94"/>
    <w:rsid w:val="1CCA2E2B"/>
    <w:rsid w:val="1D677E91"/>
    <w:rsid w:val="1EDA73C7"/>
    <w:rsid w:val="1FE63288"/>
    <w:rsid w:val="21FA1620"/>
    <w:rsid w:val="22233C21"/>
    <w:rsid w:val="227C3462"/>
    <w:rsid w:val="22C22E8A"/>
    <w:rsid w:val="22EC58BD"/>
    <w:rsid w:val="23D438BE"/>
    <w:rsid w:val="23F35580"/>
    <w:rsid w:val="24896C18"/>
    <w:rsid w:val="24C74B07"/>
    <w:rsid w:val="26C74592"/>
    <w:rsid w:val="28624D36"/>
    <w:rsid w:val="29307CC8"/>
    <w:rsid w:val="2B181F25"/>
    <w:rsid w:val="2C081EB9"/>
    <w:rsid w:val="2CFF0534"/>
    <w:rsid w:val="2D861BF1"/>
    <w:rsid w:val="2DB7671D"/>
    <w:rsid w:val="2DC728B1"/>
    <w:rsid w:val="2FFC2111"/>
    <w:rsid w:val="309A6D78"/>
    <w:rsid w:val="323E795E"/>
    <w:rsid w:val="334623FC"/>
    <w:rsid w:val="33624771"/>
    <w:rsid w:val="33FD1365"/>
    <w:rsid w:val="34270B4F"/>
    <w:rsid w:val="34FC3AD6"/>
    <w:rsid w:val="35605F2B"/>
    <w:rsid w:val="358F076D"/>
    <w:rsid w:val="36270BDA"/>
    <w:rsid w:val="36B11C0E"/>
    <w:rsid w:val="38510B90"/>
    <w:rsid w:val="389D68AE"/>
    <w:rsid w:val="38E456BD"/>
    <w:rsid w:val="393F7389"/>
    <w:rsid w:val="39CF7109"/>
    <w:rsid w:val="3B863A53"/>
    <w:rsid w:val="3C005D63"/>
    <w:rsid w:val="3C400A06"/>
    <w:rsid w:val="3CE61ED9"/>
    <w:rsid w:val="3D7651B2"/>
    <w:rsid w:val="3EDB4852"/>
    <w:rsid w:val="407C527A"/>
    <w:rsid w:val="421F6145"/>
    <w:rsid w:val="4339513D"/>
    <w:rsid w:val="43BA1375"/>
    <w:rsid w:val="440A6602"/>
    <w:rsid w:val="44A46529"/>
    <w:rsid w:val="4560058A"/>
    <w:rsid w:val="456A5B74"/>
    <w:rsid w:val="471C54C5"/>
    <w:rsid w:val="485277C2"/>
    <w:rsid w:val="48A22D7A"/>
    <w:rsid w:val="48AC657C"/>
    <w:rsid w:val="4BF83083"/>
    <w:rsid w:val="4C2228FB"/>
    <w:rsid w:val="4C8C6D58"/>
    <w:rsid w:val="4CC7285A"/>
    <w:rsid w:val="4D7003EF"/>
    <w:rsid w:val="4DB12D0C"/>
    <w:rsid w:val="4F4434A8"/>
    <w:rsid w:val="504B0754"/>
    <w:rsid w:val="51070E07"/>
    <w:rsid w:val="526E4622"/>
    <w:rsid w:val="5353334E"/>
    <w:rsid w:val="53837C38"/>
    <w:rsid w:val="547E3596"/>
    <w:rsid w:val="549A5F3C"/>
    <w:rsid w:val="54A61F4E"/>
    <w:rsid w:val="55C15A73"/>
    <w:rsid w:val="55D639CB"/>
    <w:rsid w:val="560A5215"/>
    <w:rsid w:val="59BE7C19"/>
    <w:rsid w:val="5A234BA5"/>
    <w:rsid w:val="5A38466D"/>
    <w:rsid w:val="5B664F1A"/>
    <w:rsid w:val="5B774B08"/>
    <w:rsid w:val="5D9E4BA0"/>
    <w:rsid w:val="5F0C3F44"/>
    <w:rsid w:val="5FA8444A"/>
    <w:rsid w:val="5FBD079C"/>
    <w:rsid w:val="602E52A3"/>
    <w:rsid w:val="62D71211"/>
    <w:rsid w:val="62FF7E4D"/>
    <w:rsid w:val="631E78CA"/>
    <w:rsid w:val="63D74EC4"/>
    <w:rsid w:val="64081C4B"/>
    <w:rsid w:val="65B01E76"/>
    <w:rsid w:val="65F20367"/>
    <w:rsid w:val="6619353B"/>
    <w:rsid w:val="663070EC"/>
    <w:rsid w:val="66934AA5"/>
    <w:rsid w:val="685E1492"/>
    <w:rsid w:val="69131A15"/>
    <w:rsid w:val="69545DDF"/>
    <w:rsid w:val="6A85660D"/>
    <w:rsid w:val="6CB70B05"/>
    <w:rsid w:val="6DC1396D"/>
    <w:rsid w:val="6F350F94"/>
    <w:rsid w:val="6FA80BD1"/>
    <w:rsid w:val="70BF61A7"/>
    <w:rsid w:val="71752593"/>
    <w:rsid w:val="729D0FD1"/>
    <w:rsid w:val="73D827C3"/>
    <w:rsid w:val="756B27F8"/>
    <w:rsid w:val="75791FD7"/>
    <w:rsid w:val="75DA3791"/>
    <w:rsid w:val="76271890"/>
    <w:rsid w:val="7772533C"/>
    <w:rsid w:val="77EE287D"/>
    <w:rsid w:val="78654901"/>
    <w:rsid w:val="799728E1"/>
    <w:rsid w:val="7A0D6335"/>
    <w:rsid w:val="7AB20FD2"/>
    <w:rsid w:val="7B026937"/>
    <w:rsid w:val="7B187F0A"/>
    <w:rsid w:val="7BCD424A"/>
    <w:rsid w:val="7D0102BD"/>
    <w:rsid w:val="7D2C4D87"/>
    <w:rsid w:val="7DF960B9"/>
    <w:rsid w:val="7E270D9F"/>
    <w:rsid w:val="7E81351E"/>
    <w:rsid w:val="7E9B5D2D"/>
    <w:rsid w:val="7F934463"/>
    <w:rsid w:val="7FA34EEE"/>
    <w:rsid w:val="7FAD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2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2022-02-25T10:01:00Z</dcterms:created>
  <dc:creator>yaojinghua</dc:creator>
  <cp:lastModifiedBy>姚敬华</cp:lastModifiedBy>
  <dcterms:modified xsi:type="dcterms:W3CDTF">2022-03-17T11:01:21Z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