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F9683">
      <w:pPr>
        <w:spacing w:line="600" w:lineRule="exact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附件2</w:t>
      </w:r>
      <w:r>
        <w:rPr>
          <w:rFonts w:ascii="仿宋_GB2312" w:hAnsi="仿宋_GB2312" w:eastAsia="仿宋_GB2312" w:cs="仿宋_GB2312"/>
          <w:sz w:val="30"/>
          <w:szCs w:val="30"/>
        </w:rPr>
        <w:t>：</w:t>
      </w:r>
    </w:p>
    <w:p w14:paraId="563E01D2">
      <w:pPr>
        <w:spacing w:line="600" w:lineRule="exact"/>
        <w:jc w:val="left"/>
        <w:rPr>
          <w:rFonts w:ascii="仿宋_GB2312" w:hAnsi="仿宋_GB2312" w:eastAsia="仿宋_GB2312" w:cs="仿宋_GB2312"/>
          <w:sz w:val="30"/>
          <w:szCs w:val="30"/>
        </w:rPr>
      </w:pPr>
    </w:p>
    <w:p w14:paraId="23D8B42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2026年全省大学生国家安全知识竞赛活动参赛指引</w:t>
      </w:r>
    </w:p>
    <w:p w14:paraId="4B83EDFF">
      <w:pPr>
        <w:spacing w:line="600" w:lineRule="exact"/>
        <w:ind w:firstLine="803" w:firstLineChars="200"/>
        <w:jc w:val="center"/>
        <w:rPr>
          <w:rFonts w:ascii="黑体" w:hAnsi="黑体" w:eastAsia="黑体" w:cs="仿宋_GB2312"/>
          <w:b/>
          <w:sz w:val="40"/>
          <w:szCs w:val="30"/>
        </w:rPr>
      </w:pPr>
    </w:p>
    <w:p w14:paraId="5A389F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5" w:line="600" w:lineRule="exact"/>
        <w:ind w:firstLine="629"/>
        <w:textAlignment w:val="auto"/>
      </w:pPr>
      <w:r>
        <w:rPr>
          <w:spacing w:val="1"/>
        </w:rPr>
        <w:t>（1）扫码关注“河南省教育厅</w:t>
      </w:r>
      <w:r>
        <w:rPr>
          <w:spacing w:val="-117"/>
        </w:rPr>
        <w:t xml:space="preserve"> </w:t>
      </w:r>
      <w:r>
        <w:rPr>
          <w:spacing w:val="1"/>
        </w:rPr>
        <w:t>”微信公众号，9</w:t>
      </w:r>
      <w:r>
        <w:t>月18日通</w:t>
      </w:r>
      <w:r>
        <w:rPr>
          <w:spacing w:val="2"/>
        </w:rPr>
        <w:t>过点击公众号菜单栏“</w:t>
      </w:r>
      <w:r>
        <w:rPr>
          <w:spacing w:val="-101"/>
        </w:rPr>
        <w:t xml:space="preserve"> </w:t>
      </w:r>
      <w:r>
        <w:rPr>
          <w:spacing w:val="2"/>
        </w:rPr>
        <w:t>国家安全”，进入即可参加学习及答题。</w:t>
      </w:r>
    </w:p>
    <w:p w14:paraId="73BB2DB3">
      <w:pPr>
        <w:spacing w:line="280" w:lineRule="auto"/>
        <w:rPr>
          <w:rFonts w:ascii="Arial"/>
          <w:sz w:val="21"/>
        </w:rPr>
      </w:pPr>
    </w:p>
    <w:p w14:paraId="1FC743F8">
      <w:pPr>
        <w:spacing w:line="2580" w:lineRule="exact"/>
        <w:ind w:firstLine="3106"/>
      </w:pPr>
      <w:r>
        <w:rPr>
          <w:position w:val="-51"/>
        </w:rPr>
        <w:drawing>
          <wp:inline distT="0" distB="0" distL="0" distR="0">
            <wp:extent cx="1637665" cy="1637665"/>
            <wp:effectExtent l="0" t="0" r="8255" b="8255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272" cy="163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3AEFF">
      <w:pPr>
        <w:pStyle w:val="2"/>
        <w:spacing w:before="315" w:line="227" w:lineRule="auto"/>
        <w:ind w:left="2067"/>
      </w:pPr>
      <w:r>
        <w:rPr>
          <w:spacing w:val="3"/>
        </w:rPr>
        <w:t>（“河南省教育厅”微信公众号）</w:t>
      </w:r>
    </w:p>
    <w:p w14:paraId="536C2F26">
      <w:pPr>
        <w:pStyle w:val="2"/>
        <w:spacing w:before="244" w:line="332" w:lineRule="auto"/>
        <w:ind w:left="5" w:firstLine="624"/>
        <w:rPr>
          <w:rFonts w:ascii="Arial"/>
          <w:sz w:val="21"/>
        </w:rPr>
      </w:pPr>
      <w:r>
        <w:rPr>
          <w:spacing w:val="1"/>
        </w:rPr>
        <w:t>（2）扫码关注“豫教思语</w:t>
      </w:r>
      <w:r>
        <w:rPr>
          <w:spacing w:val="-109"/>
        </w:rPr>
        <w:t xml:space="preserve"> </w:t>
      </w:r>
      <w:r>
        <w:rPr>
          <w:spacing w:val="1"/>
        </w:rPr>
        <w:t>”微信公众号，9月18日通过点击公众号菜单栏“</w:t>
      </w:r>
      <w:r>
        <w:rPr>
          <w:spacing w:val="-85"/>
        </w:rPr>
        <w:t xml:space="preserve"> </w:t>
      </w:r>
      <w:r>
        <w:rPr>
          <w:spacing w:val="1"/>
        </w:rPr>
        <w:t>国家安全”，进入即可参加学习及答题。</w:t>
      </w:r>
    </w:p>
    <w:p w14:paraId="18500D67">
      <w:pPr>
        <w:spacing w:line="255" w:lineRule="auto"/>
        <w:rPr>
          <w:rFonts w:ascii="Arial"/>
          <w:sz w:val="21"/>
        </w:rPr>
      </w:pPr>
    </w:p>
    <w:p w14:paraId="69B18C27">
      <w:pPr>
        <w:spacing w:line="2527" w:lineRule="exact"/>
        <w:ind w:firstLine="2924"/>
        <w:rPr>
          <w:spacing w:val="3"/>
        </w:rPr>
      </w:pPr>
      <w:r>
        <w:rPr>
          <w:position w:val="-50"/>
        </w:rPr>
        <w:drawing>
          <wp:inline distT="0" distB="0" distL="0" distR="0">
            <wp:extent cx="1595120" cy="1604645"/>
            <wp:effectExtent l="0" t="0" r="5080" b="10795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5494" cy="160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CDA79">
      <w:pPr>
        <w:pStyle w:val="2"/>
        <w:spacing w:before="315" w:line="227" w:lineRule="auto"/>
        <w:ind w:left="2067"/>
        <w:rPr>
          <w:spacing w:val="3"/>
        </w:rPr>
      </w:pPr>
      <w:r>
        <w:rPr>
          <w:spacing w:val="3"/>
        </w:rPr>
        <w:t>（“豫教思语”微信公众号）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ED1D87"/>
    <w:rsid w:val="4A61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164</Characters>
  <Lines>0</Lines>
  <Paragraphs>0</Paragraphs>
  <TotalTime>0</TotalTime>
  <ScaleCrop>false</ScaleCrop>
  <LinksUpToDate>false</LinksUpToDate>
  <CharactersWithSpaces>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2026-09-21T03:46:00Z</dcterms:created>
  <dc:creator>CX</dc:creator>
  <cp:lastModifiedBy>KP</cp:lastModifiedBy>
  <dcterms:modified xsi:type="dcterms:W3CDTF">2026-09-21T08:08:02Z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eyJoZGlkIjoiNWMwMGY5YjhjNTM3MWViOGY1NzcyYTRiNWVkOWNmNGQiLCJ1c2VySWQiOiI1NTY0Nzc5NzEifQ==</vt:lpwstr>
  </property>
  <property fmtid="{D5CDD505-2E9C-101B-9397-08002B2CF9AE}" pid="4" name="ICV">
    <vt:lpwstr>4803B6A92B8D49BEBD0674FD56CF6B5E_12</vt:lpwstr>
  </property>
</Properties>
</file>