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3598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一、门诊就医报销流程</w:t>
      </w:r>
    </w:p>
    <w:p w14:paraId="2B915D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(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一)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校内门诊</w:t>
      </w:r>
    </w:p>
    <w:p w14:paraId="36E512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参保学生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在校期间</w:t>
      </w:r>
      <w:r>
        <w:rPr>
          <w:rFonts w:hint="eastAsia" w:ascii="仿宋_GB2312" w:hAnsi="仿宋_GB2312" w:eastAsia="仿宋_GB2312" w:cs="仿宋_GB2312"/>
          <w:sz w:val="32"/>
          <w:szCs w:val="32"/>
        </w:rPr>
        <w:t>凭本人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校园卡</w:t>
      </w:r>
      <w:r>
        <w:rPr>
          <w:rFonts w:hint="eastAsia" w:ascii="仿宋_GB2312" w:hAnsi="仿宋_GB2312" w:eastAsia="仿宋_GB2312" w:cs="仿宋_GB2312"/>
          <w:sz w:val="32"/>
          <w:szCs w:val="32"/>
        </w:rPr>
        <w:t>在校医院就诊，按70%比例报销，个人承担30%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，现场直接报销结算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79E493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(二)转校外门诊就医报销流程</w:t>
      </w:r>
    </w:p>
    <w:p w14:paraId="641174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校医院实行首诊负责制，学生在校期间需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eastAsia="zh-CN"/>
        </w:rPr>
        <w:t>先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至校医院就诊，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因病情需要转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上级医院治疗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的，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eastAsia="zh-CN"/>
        </w:rPr>
        <w:t>由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值班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eastAsia="zh-CN"/>
        </w:rPr>
        <w:t>医师开具转诊证明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，转诊至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eastAsia="zh-CN"/>
        </w:rPr>
        <w:t>上级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定点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eastAsia="zh-CN"/>
        </w:rPr>
        <w:t>医疗机构（二级及以上公立医院）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就诊。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就医时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个人先垫付全部费用，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返校后备齐相关资料按时参与学校集中医保报销审核工作，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按70%比例报销，个人承担30%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。</w:t>
      </w:r>
    </w:p>
    <w:p w14:paraId="7B2C21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（三）门诊转外诊报销所需</w:t>
      </w:r>
      <w:r>
        <w:rPr>
          <w:rFonts w:hint="eastAsia" w:ascii="楷体_GB2312" w:hAnsi="楷体_GB2312" w:eastAsia="楷体_GB2312" w:cs="楷体_GB2312"/>
          <w:b w:val="0"/>
          <w:bCs w:val="0"/>
          <w:color w:val="FF0000"/>
          <w:sz w:val="32"/>
          <w:szCs w:val="32"/>
          <w:lang w:val="en-US" w:eastAsia="zh-CN"/>
        </w:rPr>
        <w:t>资料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：</w:t>
      </w:r>
    </w:p>
    <w:p w14:paraId="7F77B42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个人报销粘贴单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（请准确填写本人姓名、手机号、学校财务平台绑定的银行卡号、开户行及行号）；</w:t>
      </w:r>
    </w:p>
    <w:p w14:paraId="5AD1CED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</w:rPr>
        <w:t>转诊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证明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以下情况无需提供转诊证明：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急诊病人出具就诊医院急诊病历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或诊断证明、在外地实习期间需提供院系实习证明、国家法定节假日、寒暑假期间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；</w:t>
      </w:r>
    </w:p>
    <w:p w14:paraId="17570DA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</w:rPr>
        <w:t>门诊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收费票据即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</w:rPr>
        <w:t>发票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不要用热敏纸，电子发票请扫描小票上的二维码下载打印成A4纸质版，一张发票一页，切勿重复打印报销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一经发现，取消当年度门诊医保报销资格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）；示例见下图：</w:t>
      </w:r>
    </w:p>
    <w:p w14:paraId="2A9E514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384165" cy="2690495"/>
            <wp:effectExtent l="0" t="0" r="6985" b="14605"/>
            <wp:docPr id="4" name="图片 4" descr="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84165" cy="2690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B4F0E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门诊费用清单；</w:t>
      </w:r>
    </w:p>
    <w:p w14:paraId="08C3B59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病历记录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（诊断证明或门诊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病历、检查报告单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）。</w:t>
      </w:r>
    </w:p>
    <w:p w14:paraId="624B037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现场报销流程</w:t>
      </w:r>
    </w:p>
    <w:p w14:paraId="1132FE5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票据资料审查→药房录入医保系统→上交纸质报销材料</w:t>
      </w:r>
    </w:p>
    <w:p w14:paraId="5BB11A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lang w:val="en-US" w:eastAsia="zh-CN"/>
        </w:rPr>
        <w:t>（五）其他注意事项：</w:t>
      </w:r>
    </w:p>
    <w:p w14:paraId="3386AEB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1.报销金额将打款至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学校财务平台绑定的个人银行卡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，请确保本人绑定的银行卡可正常使用；</w:t>
      </w:r>
    </w:p>
    <w:p w14:paraId="5222F9D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2.具体报销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时间以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i轻工大-公告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eastAsia="zh-CN"/>
        </w:rPr>
        <w:t>通知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和“郑州轻工业大学校医院”微信公众号的报销通知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为准，</w:t>
      </w:r>
      <w:r>
        <w:rPr>
          <w:rFonts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因个人原因无法按时提交报销资料造成的后果由个人承担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；</w:t>
      </w:r>
    </w:p>
    <w:p w14:paraId="6E9F8CC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3.转诊证明仅为单次就诊报销凭据（与发票时间基本一致），同种疾病复诊若无转诊证明者请提供相关佐证材料。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未经转诊自行去校外医院就医的费用按规定不予报销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；</w:t>
      </w:r>
    </w:p>
    <w:p w14:paraId="100233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参保人每个参保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自然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年度（当年的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日至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日）可享受医疗统筹基金最高支付限额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/>
        </w:rPr>
        <w:t>1000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元，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z w:val="32"/>
          <w:szCs w:val="32"/>
          <w:lang w:val="en-US" w:eastAsia="zh-CN"/>
        </w:rPr>
        <w:t>不可跨年度报销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。</w:t>
      </w:r>
    </w:p>
    <w:p w14:paraId="4BB7ED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二、与在校参保学生相关的报销范围有：</w:t>
      </w:r>
    </w:p>
    <w:p w14:paraId="64E8B0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按照相关政策，因病情需要所产生的检查费、治疗费、药费大部分可报销，需要经医保报销工作人员审核。比如同学们关注的拔牙、根管治疗在报销范围内，补牙材料费不在报销范围内。</w:t>
      </w:r>
    </w:p>
    <w:p w14:paraId="5AF8513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三、以下情况不在医保报销范围内：</w:t>
      </w:r>
    </w:p>
    <w:p w14:paraId="27E235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1.境外就医</w:t>
      </w:r>
    </w:p>
    <w:p w14:paraId="56D339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2.有第三方责任</w:t>
      </w:r>
    </w:p>
    <w:p w14:paraId="0F1425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3.工伤事故</w:t>
      </w:r>
    </w:p>
    <w:p w14:paraId="0B95D75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4.公共卫生服务项目类(如：各种疫苗、预防接种等)；</w:t>
      </w:r>
    </w:p>
    <w:p w14:paraId="7E6CF3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5.非医保目录内费用</w:t>
      </w:r>
    </w:p>
    <w:p w14:paraId="0B8B7E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①服务项目类</w:t>
      </w:r>
    </w:p>
    <w:p w14:paraId="3C625C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挂号费、诊查费、院外会诊费、急救车费等。</w:t>
      </w:r>
    </w:p>
    <w:p w14:paraId="016F11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②非疾病治疗项目类</w:t>
      </w:r>
    </w:p>
    <w:p w14:paraId="53D92F1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  <w:t>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种美容、健美项目以及一些非功能性整容、矫形手术等(如：单纯痤疮、光子嫩肤、果酸、重睑术、近视眼矫形术、斜视矫正术、矫正口吃、兔唇、治疗雀斑、色素沉积、腋臭、脱发、美容洁齿、镶牙、牙列正畸术、色斑牙治疗、补牙材料费等)；</w:t>
      </w:r>
    </w:p>
    <w:p w14:paraId="07D8356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  <w:t>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各种减肥、增胖、增高、生理学性月经不调项目；</w:t>
      </w:r>
    </w:p>
    <w:p w14:paraId="760A9BB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  <w:t>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各种预防、保健性的诊疗项目(如：各种健康体检、调理)；</w:t>
      </w:r>
    </w:p>
    <w:p w14:paraId="34A6251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textAlignment w:val="auto"/>
        <w:rPr>
          <w:rFonts w:hint="eastAsia"/>
        </w:rPr>
      </w:pPr>
      <w:r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  <w:t>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各种医疗咨询、医疗鉴定(如：心理咨询、健康咨询、疾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病预测等)。</w:t>
      </w:r>
    </w:p>
    <w:sectPr>
      <w:pgSz w:w="11906" w:h="16838"/>
      <w:pgMar w:top="1701" w:right="1587" w:bottom="1701" w:left="1587" w:header="851" w:footer="158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BA3D95B"/>
    <w:multiLevelType w:val="singleLevel"/>
    <w:tmpl w:val="8BA3D95B"/>
    <w:lvl w:ilvl="0" w:tentative="0">
      <w:start w:val="4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dhNjg0NjczYzM0MWQxN2RiMWQyZmYxZjRjMTI4NjYifQ=="/>
  </w:docVars>
  <w:rsids>
    <w:rsidRoot w:val="00000000"/>
    <w:rsid w:val="006C5436"/>
    <w:rsid w:val="01B446F6"/>
    <w:rsid w:val="01F02861"/>
    <w:rsid w:val="04F73278"/>
    <w:rsid w:val="057074F8"/>
    <w:rsid w:val="07C80EFB"/>
    <w:rsid w:val="08430582"/>
    <w:rsid w:val="08444A26"/>
    <w:rsid w:val="08907C6B"/>
    <w:rsid w:val="08C72F61"/>
    <w:rsid w:val="0A393B71"/>
    <w:rsid w:val="0C1B3CF0"/>
    <w:rsid w:val="0D077DD0"/>
    <w:rsid w:val="10B244F7"/>
    <w:rsid w:val="116E2B13"/>
    <w:rsid w:val="120B3EBE"/>
    <w:rsid w:val="14072762"/>
    <w:rsid w:val="155E05CB"/>
    <w:rsid w:val="159266A5"/>
    <w:rsid w:val="15FA4976"/>
    <w:rsid w:val="1619640F"/>
    <w:rsid w:val="165B2F3A"/>
    <w:rsid w:val="16F94C2D"/>
    <w:rsid w:val="17540E83"/>
    <w:rsid w:val="19D21766"/>
    <w:rsid w:val="1AF04599"/>
    <w:rsid w:val="1B2D30F7"/>
    <w:rsid w:val="1B580C53"/>
    <w:rsid w:val="1DD43CFE"/>
    <w:rsid w:val="1E432C32"/>
    <w:rsid w:val="20B83EE0"/>
    <w:rsid w:val="20BF6A5B"/>
    <w:rsid w:val="21584C46"/>
    <w:rsid w:val="223C1E72"/>
    <w:rsid w:val="225B49EE"/>
    <w:rsid w:val="22667FE9"/>
    <w:rsid w:val="22C75BE0"/>
    <w:rsid w:val="257B7155"/>
    <w:rsid w:val="28096C9A"/>
    <w:rsid w:val="28131B3F"/>
    <w:rsid w:val="286914E7"/>
    <w:rsid w:val="28E70170"/>
    <w:rsid w:val="29115E06"/>
    <w:rsid w:val="29841762"/>
    <w:rsid w:val="29A94291"/>
    <w:rsid w:val="29C15A7E"/>
    <w:rsid w:val="2A2714F7"/>
    <w:rsid w:val="2A2878AC"/>
    <w:rsid w:val="2B146082"/>
    <w:rsid w:val="2B5E10AB"/>
    <w:rsid w:val="2C723060"/>
    <w:rsid w:val="2C78619D"/>
    <w:rsid w:val="2CC413E2"/>
    <w:rsid w:val="2CDE06F5"/>
    <w:rsid w:val="2CF519AB"/>
    <w:rsid w:val="302503E9"/>
    <w:rsid w:val="302E3742"/>
    <w:rsid w:val="31A812D2"/>
    <w:rsid w:val="3203475A"/>
    <w:rsid w:val="329830F5"/>
    <w:rsid w:val="33082FED"/>
    <w:rsid w:val="33484B1B"/>
    <w:rsid w:val="33794476"/>
    <w:rsid w:val="33941B0E"/>
    <w:rsid w:val="33D86F81"/>
    <w:rsid w:val="344954BD"/>
    <w:rsid w:val="34AC2E87"/>
    <w:rsid w:val="354E2190"/>
    <w:rsid w:val="36F32FEF"/>
    <w:rsid w:val="3912110B"/>
    <w:rsid w:val="3A0D261A"/>
    <w:rsid w:val="3A1125F9"/>
    <w:rsid w:val="3AAA60BB"/>
    <w:rsid w:val="3AE766E1"/>
    <w:rsid w:val="3DDD2303"/>
    <w:rsid w:val="3E883AD5"/>
    <w:rsid w:val="40224945"/>
    <w:rsid w:val="40416418"/>
    <w:rsid w:val="40B97058"/>
    <w:rsid w:val="41D4552E"/>
    <w:rsid w:val="42BF46CD"/>
    <w:rsid w:val="43BB6C43"/>
    <w:rsid w:val="44136A7F"/>
    <w:rsid w:val="450F2CDD"/>
    <w:rsid w:val="463D7DE3"/>
    <w:rsid w:val="48B25522"/>
    <w:rsid w:val="4B5F6A4E"/>
    <w:rsid w:val="4BA821A3"/>
    <w:rsid w:val="4BB70638"/>
    <w:rsid w:val="4C066EC9"/>
    <w:rsid w:val="4C910E89"/>
    <w:rsid w:val="4CFF4044"/>
    <w:rsid w:val="4E797E26"/>
    <w:rsid w:val="4E8E30B9"/>
    <w:rsid w:val="4E9922EC"/>
    <w:rsid w:val="4F3A5808"/>
    <w:rsid w:val="4FCE41A2"/>
    <w:rsid w:val="505C355C"/>
    <w:rsid w:val="50C64E79"/>
    <w:rsid w:val="51071719"/>
    <w:rsid w:val="51092A05"/>
    <w:rsid w:val="521230C1"/>
    <w:rsid w:val="5349426B"/>
    <w:rsid w:val="53D31D87"/>
    <w:rsid w:val="5436678A"/>
    <w:rsid w:val="54FD2289"/>
    <w:rsid w:val="557A4471"/>
    <w:rsid w:val="56187F25"/>
    <w:rsid w:val="56DC0F52"/>
    <w:rsid w:val="57707051"/>
    <w:rsid w:val="57F66044"/>
    <w:rsid w:val="58276B45"/>
    <w:rsid w:val="585A65D3"/>
    <w:rsid w:val="586631C9"/>
    <w:rsid w:val="59C41979"/>
    <w:rsid w:val="59C56616"/>
    <w:rsid w:val="5A0C6EDC"/>
    <w:rsid w:val="5A932270"/>
    <w:rsid w:val="5BA011CF"/>
    <w:rsid w:val="5BB64468"/>
    <w:rsid w:val="5C052CF9"/>
    <w:rsid w:val="5CA73DB1"/>
    <w:rsid w:val="5D07484F"/>
    <w:rsid w:val="5D380EAD"/>
    <w:rsid w:val="5D9500AD"/>
    <w:rsid w:val="5DE11544"/>
    <w:rsid w:val="5E84084D"/>
    <w:rsid w:val="5ED6097D"/>
    <w:rsid w:val="609B59DA"/>
    <w:rsid w:val="610A2B60"/>
    <w:rsid w:val="61225D36"/>
    <w:rsid w:val="622814F0"/>
    <w:rsid w:val="646B7DB9"/>
    <w:rsid w:val="64713622"/>
    <w:rsid w:val="662E109F"/>
    <w:rsid w:val="66CB2D0D"/>
    <w:rsid w:val="6727446C"/>
    <w:rsid w:val="68E1689C"/>
    <w:rsid w:val="693B5FAC"/>
    <w:rsid w:val="69643755"/>
    <w:rsid w:val="699851AD"/>
    <w:rsid w:val="6B8E2D0B"/>
    <w:rsid w:val="6F865AA7"/>
    <w:rsid w:val="700B40CB"/>
    <w:rsid w:val="717767A2"/>
    <w:rsid w:val="7187506D"/>
    <w:rsid w:val="72300BFB"/>
    <w:rsid w:val="72B1108D"/>
    <w:rsid w:val="7338355D"/>
    <w:rsid w:val="76724FD8"/>
    <w:rsid w:val="769200B9"/>
    <w:rsid w:val="77253DF8"/>
    <w:rsid w:val="776C165E"/>
    <w:rsid w:val="78DB6E64"/>
    <w:rsid w:val="7A861051"/>
    <w:rsid w:val="7C0641F8"/>
    <w:rsid w:val="7D736B03"/>
    <w:rsid w:val="7DEE3196"/>
    <w:rsid w:val="7E793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0"/>
    <w:rPr>
      <w:b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1097</Words>
  <Characters>1124</Characters>
  <Lines>0</Lines>
  <Paragraphs>0</Paragraphs>
  <TotalTime>56</TotalTime>
  <ScaleCrop>false</ScaleCrop>
  <LinksUpToDate>false</LinksUpToDate>
  <CharactersWithSpaces>1124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2024-09-06T03:13:00Z</dcterms:created>
  <dc:creator>Lenovo</dc:creator>
  <cp:lastModifiedBy>胡秀杰</cp:lastModifiedBy>
  <dcterms:modified xsi:type="dcterms:W3CDTF">2025-12-22T01:43:27Z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D7F280A0B5004A9FA0FE1625851B51B0_13</vt:lpwstr>
  </property>
  <property fmtid="{D5CDD505-2E9C-101B-9397-08002B2CF9AE}" pid="4" name="KSOTemplateDocerSaveRecord">
    <vt:lpwstr>eyJoZGlkIjoiZjA3ZTZlZWVkMDZhNTQxYWUzOWYyYjcxMDdmYWQwY2UiLCJ1c2VySWQiOiIxNjIwMDYwMTU2In0=</vt:lpwstr>
  </property>
</Properties>
</file>