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0BB2" w:rsidRPr="00AF1D9F" w:rsidRDefault="006D0BB2" w:rsidP="006D0BB2">
      <w:pPr>
        <w:adjustRightInd w:val="0"/>
        <w:snapToGrid w:val="0"/>
        <w:spacing w:line="360" w:lineRule="auto"/>
        <w:rPr>
          <w:rFonts w:ascii="Segoe UI" w:eastAsia="宋体" w:hAnsi="Segoe UI" w:cs="Segoe UI"/>
          <w:b/>
          <w:bCs/>
          <w:kern w:val="0"/>
          <w:sz w:val="24"/>
          <w:szCs w:val="24"/>
        </w:rPr>
      </w:pPr>
      <w:bookmarkStart w:id="0" w:name="_GoBack"/>
      <w:bookmarkEnd w:id="0"/>
      <w:r w:rsidRPr="00AF1D9F">
        <w:rPr>
          <w:rFonts w:ascii="Segoe UI" w:eastAsia="宋体" w:hAnsi="Segoe UI" w:cs="Segoe UI"/>
          <w:b/>
          <w:bCs/>
          <w:kern w:val="0"/>
          <w:sz w:val="24"/>
          <w:szCs w:val="24"/>
        </w:rPr>
        <w:t>1</w:t>
      </w:r>
      <w:r w:rsidRPr="00AF1D9F">
        <w:rPr>
          <w:rFonts w:ascii="Segoe UI" w:eastAsia="宋体" w:hAnsi="Segoe UI" w:cs="Segoe UI"/>
          <w:b/>
          <w:bCs/>
          <w:kern w:val="0"/>
          <w:sz w:val="24"/>
          <w:szCs w:val="24"/>
        </w:rPr>
        <w:t>、项目名称：</w:t>
      </w:r>
      <w:r w:rsidRPr="00AF1D9F">
        <w:rPr>
          <w:rFonts w:ascii="Segoe UI" w:eastAsia="宋体" w:hAnsi="Segoe UI" w:cs="Segoe UI" w:hint="eastAsia"/>
          <w:b/>
          <w:bCs/>
          <w:kern w:val="0"/>
          <w:sz w:val="24"/>
          <w:szCs w:val="24"/>
        </w:rPr>
        <w:t>速冻面米食品生产关键技术及其产业化</w:t>
      </w:r>
    </w:p>
    <w:p w:rsidR="006D0BB2" w:rsidRPr="00AF1D9F" w:rsidRDefault="006D0BB2" w:rsidP="006D0BB2">
      <w:pPr>
        <w:widowControl/>
        <w:adjustRightInd w:val="0"/>
        <w:snapToGrid w:val="0"/>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b/>
          <w:bCs/>
          <w:kern w:val="0"/>
          <w:sz w:val="24"/>
          <w:szCs w:val="24"/>
        </w:rPr>
        <w:t>2</w:t>
      </w:r>
      <w:r w:rsidRPr="00AF1D9F">
        <w:rPr>
          <w:rFonts w:ascii="Segoe UI" w:eastAsia="宋体" w:hAnsi="Segoe UI" w:cs="Segoe UI"/>
          <w:b/>
          <w:bCs/>
          <w:kern w:val="0"/>
          <w:sz w:val="24"/>
          <w:szCs w:val="24"/>
        </w:rPr>
        <w:t>、完成人：</w:t>
      </w:r>
      <w:r w:rsidRPr="00AF1D9F">
        <w:rPr>
          <w:rFonts w:ascii="Segoe UI" w:eastAsia="宋体" w:hAnsi="Segoe UI" w:cs="Segoe UI" w:hint="eastAsia"/>
          <w:b/>
          <w:bCs/>
          <w:kern w:val="0"/>
          <w:sz w:val="24"/>
          <w:szCs w:val="24"/>
        </w:rPr>
        <w:t>徐学明、</w:t>
      </w:r>
      <w:r w:rsidRPr="00AF1D9F">
        <w:rPr>
          <w:rFonts w:ascii="Segoe UI" w:eastAsia="宋体" w:hAnsi="Segoe UI" w:cs="Segoe UI"/>
          <w:b/>
          <w:bCs/>
          <w:kern w:val="0"/>
          <w:sz w:val="24"/>
          <w:szCs w:val="24"/>
        </w:rPr>
        <w:t>吴凤凤、徐丹、</w:t>
      </w:r>
      <w:r w:rsidRPr="00AF1D9F">
        <w:rPr>
          <w:rFonts w:ascii="Segoe UI" w:eastAsia="宋体" w:hAnsi="Segoe UI" w:cs="Segoe UI" w:hint="eastAsia"/>
          <w:b/>
          <w:bCs/>
          <w:kern w:val="0"/>
          <w:sz w:val="24"/>
          <w:szCs w:val="24"/>
        </w:rPr>
        <w:t>楼晓华、张华</w:t>
      </w:r>
      <w:r w:rsidRPr="00AF1D9F">
        <w:rPr>
          <w:rFonts w:ascii="Segoe UI" w:eastAsia="宋体" w:hAnsi="Segoe UI" w:cs="Segoe UI"/>
          <w:b/>
          <w:bCs/>
          <w:kern w:val="0"/>
          <w:sz w:val="24"/>
          <w:szCs w:val="24"/>
        </w:rPr>
        <w:t>、</w:t>
      </w:r>
      <w:r w:rsidRPr="00AF1D9F">
        <w:rPr>
          <w:rFonts w:ascii="Segoe UI" w:eastAsia="宋体" w:hAnsi="Segoe UI" w:cs="Segoe UI" w:hint="eastAsia"/>
          <w:b/>
          <w:bCs/>
          <w:kern w:val="0"/>
          <w:sz w:val="24"/>
          <w:szCs w:val="24"/>
        </w:rPr>
        <w:t>冯志强、王鹏</w:t>
      </w:r>
      <w:r w:rsidRPr="00AF1D9F">
        <w:rPr>
          <w:rFonts w:ascii="Segoe UI" w:eastAsia="宋体" w:hAnsi="Segoe UI" w:cs="Segoe UI"/>
          <w:b/>
          <w:bCs/>
          <w:kern w:val="0"/>
          <w:sz w:val="24"/>
          <w:szCs w:val="24"/>
        </w:rPr>
        <w:t>、</w:t>
      </w:r>
      <w:r w:rsidRPr="00AF1D9F">
        <w:rPr>
          <w:rFonts w:ascii="Segoe UI" w:eastAsia="宋体" w:hAnsi="Segoe UI" w:cs="Segoe UI" w:hint="eastAsia"/>
          <w:b/>
          <w:bCs/>
          <w:kern w:val="0"/>
          <w:sz w:val="24"/>
          <w:szCs w:val="24"/>
        </w:rPr>
        <w:t>范雯、杜双全、钱洪、张艳艳</w:t>
      </w:r>
    </w:p>
    <w:p w:rsidR="006D0BB2" w:rsidRPr="00AF1D9F" w:rsidRDefault="006D0BB2" w:rsidP="006D0BB2">
      <w:pPr>
        <w:widowControl/>
        <w:adjustRightInd w:val="0"/>
        <w:snapToGrid w:val="0"/>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b/>
          <w:bCs/>
          <w:kern w:val="0"/>
          <w:sz w:val="24"/>
          <w:szCs w:val="24"/>
        </w:rPr>
        <w:t>3</w:t>
      </w:r>
      <w:r w:rsidRPr="00AF1D9F">
        <w:rPr>
          <w:rFonts w:ascii="Segoe UI" w:eastAsia="宋体" w:hAnsi="Segoe UI" w:cs="Segoe UI"/>
          <w:b/>
          <w:bCs/>
          <w:kern w:val="0"/>
          <w:sz w:val="24"/>
          <w:szCs w:val="24"/>
        </w:rPr>
        <w:t>、</w:t>
      </w:r>
      <w:r w:rsidRPr="00AF1D9F">
        <w:rPr>
          <w:rFonts w:ascii="Segoe UI" w:eastAsia="宋体" w:hAnsi="Segoe UI" w:cs="Segoe UI" w:hint="eastAsia"/>
          <w:b/>
          <w:bCs/>
          <w:kern w:val="0"/>
          <w:sz w:val="24"/>
          <w:szCs w:val="24"/>
        </w:rPr>
        <w:t>完成单位</w:t>
      </w:r>
      <w:r w:rsidRPr="00AF1D9F">
        <w:rPr>
          <w:rFonts w:ascii="Segoe UI" w:eastAsia="宋体" w:hAnsi="Segoe UI" w:cs="Segoe UI"/>
          <w:b/>
          <w:bCs/>
          <w:kern w:val="0"/>
          <w:sz w:val="24"/>
          <w:szCs w:val="24"/>
        </w:rPr>
        <w:t>：</w:t>
      </w:r>
      <w:r w:rsidRPr="00AF1D9F">
        <w:rPr>
          <w:rFonts w:ascii="Segoe UI" w:eastAsia="宋体" w:hAnsi="Segoe UI" w:cs="Segoe UI" w:hint="eastAsia"/>
          <w:b/>
          <w:bCs/>
          <w:kern w:val="0"/>
          <w:sz w:val="24"/>
          <w:szCs w:val="24"/>
        </w:rPr>
        <w:t>江南大学，四方科技集团股份有限公司，三全食品股份有限公司，郑州思念食品有限公司，郑州轻工业大学</w:t>
      </w:r>
    </w:p>
    <w:p w:rsidR="006D0BB2" w:rsidRPr="00AF1D9F" w:rsidRDefault="006D0BB2" w:rsidP="006D0BB2">
      <w:pPr>
        <w:widowControl/>
        <w:adjustRightInd w:val="0"/>
        <w:snapToGrid w:val="0"/>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b/>
          <w:bCs/>
          <w:kern w:val="0"/>
          <w:sz w:val="24"/>
          <w:szCs w:val="24"/>
        </w:rPr>
        <w:t>4</w:t>
      </w:r>
      <w:r w:rsidRPr="00AF1D9F">
        <w:rPr>
          <w:rFonts w:ascii="Segoe UI" w:eastAsia="宋体" w:hAnsi="Segoe UI" w:cs="Segoe UI"/>
          <w:b/>
          <w:bCs/>
          <w:kern w:val="0"/>
          <w:sz w:val="24"/>
          <w:szCs w:val="24"/>
        </w:rPr>
        <w:t>、拟提名者：江苏省教育厅</w:t>
      </w:r>
    </w:p>
    <w:p w:rsidR="006D0BB2" w:rsidRPr="00AF1D9F" w:rsidRDefault="006D0BB2" w:rsidP="006D0BB2">
      <w:pPr>
        <w:widowControl/>
        <w:adjustRightInd w:val="0"/>
        <w:snapToGrid w:val="0"/>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b/>
          <w:bCs/>
          <w:kern w:val="0"/>
          <w:sz w:val="24"/>
          <w:szCs w:val="24"/>
        </w:rPr>
        <w:t>5</w:t>
      </w:r>
      <w:r w:rsidRPr="00AF1D9F">
        <w:rPr>
          <w:rFonts w:ascii="Segoe UI" w:eastAsia="宋体" w:hAnsi="Segoe UI" w:cs="Segoe UI"/>
          <w:b/>
          <w:bCs/>
          <w:kern w:val="0"/>
          <w:sz w:val="24"/>
          <w:szCs w:val="24"/>
        </w:rPr>
        <w:t>、拟提名奖项：江苏省科学技术奖</w:t>
      </w:r>
    </w:p>
    <w:p w:rsidR="006D0BB2" w:rsidRPr="00AF1D9F" w:rsidRDefault="006D0BB2" w:rsidP="006D0BB2">
      <w:pPr>
        <w:widowControl/>
        <w:adjustRightInd w:val="0"/>
        <w:snapToGrid w:val="0"/>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b/>
          <w:bCs/>
          <w:kern w:val="0"/>
          <w:sz w:val="24"/>
          <w:szCs w:val="24"/>
        </w:rPr>
        <w:t>6</w:t>
      </w:r>
      <w:r w:rsidRPr="00AF1D9F">
        <w:rPr>
          <w:rFonts w:ascii="Segoe UI" w:eastAsia="宋体" w:hAnsi="Segoe UI" w:cs="Segoe UI"/>
          <w:b/>
          <w:bCs/>
          <w:kern w:val="0"/>
          <w:sz w:val="24"/>
          <w:szCs w:val="24"/>
        </w:rPr>
        <w:t>、项目简介：</w:t>
      </w:r>
    </w:p>
    <w:p w:rsidR="006D0BB2" w:rsidRPr="00AF1D9F" w:rsidRDefault="006D0BB2" w:rsidP="006D0BB2">
      <w:pPr>
        <w:widowControl/>
        <w:adjustRightInd w:val="0"/>
        <w:snapToGrid w:val="0"/>
        <w:spacing w:before="100" w:beforeAutospacing="1" w:after="100" w:afterAutospacing="1" w:line="360" w:lineRule="auto"/>
        <w:ind w:firstLineChars="200" w:firstLine="480"/>
        <w:jc w:val="left"/>
        <w:rPr>
          <w:rFonts w:ascii="Segoe UI" w:eastAsia="宋体" w:hAnsi="Segoe UI" w:cs="Segoe UI"/>
          <w:kern w:val="0"/>
          <w:sz w:val="24"/>
          <w:szCs w:val="24"/>
        </w:rPr>
      </w:pPr>
      <w:r w:rsidRPr="00AF1D9F">
        <w:rPr>
          <w:rFonts w:ascii="Segoe UI" w:eastAsia="宋体" w:hAnsi="Segoe UI" w:cs="Segoe UI" w:hint="eastAsia"/>
          <w:kern w:val="0"/>
          <w:sz w:val="24"/>
          <w:szCs w:val="24"/>
        </w:rPr>
        <w:t>我国速冻面米食品生产始于上世纪</w:t>
      </w:r>
      <w:r w:rsidRPr="00AF1D9F">
        <w:rPr>
          <w:rFonts w:ascii="Segoe UI" w:eastAsia="宋体" w:hAnsi="Segoe UI" w:cs="Segoe UI"/>
          <w:kern w:val="0"/>
          <w:sz w:val="24"/>
          <w:szCs w:val="24"/>
        </w:rPr>
        <w:t>80</w:t>
      </w:r>
      <w:r w:rsidRPr="00AF1D9F">
        <w:rPr>
          <w:rFonts w:ascii="Segoe UI" w:eastAsia="宋体" w:hAnsi="Segoe UI" w:cs="Segoe UI"/>
          <w:kern w:val="0"/>
          <w:sz w:val="24"/>
          <w:szCs w:val="24"/>
        </w:rPr>
        <w:t>年代中期三全食品股份有限公司的汤圆，本项目申报单位长期合作，从</w:t>
      </w:r>
      <w:r w:rsidRPr="00AF1D9F">
        <w:rPr>
          <w:rFonts w:ascii="Segoe UI" w:eastAsia="宋体" w:hAnsi="Segoe UI" w:cs="Segoe UI"/>
          <w:kern w:val="0"/>
          <w:sz w:val="24"/>
          <w:szCs w:val="24"/>
        </w:rPr>
        <w:t>2007</w:t>
      </w:r>
      <w:r w:rsidRPr="00AF1D9F">
        <w:rPr>
          <w:rFonts w:ascii="Segoe UI" w:eastAsia="宋体" w:hAnsi="Segoe UI" w:cs="Segoe UI"/>
          <w:kern w:val="0"/>
          <w:sz w:val="24"/>
          <w:szCs w:val="24"/>
        </w:rPr>
        <w:t>年联合承担国家</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十一五</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至今，通过国家</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十二五</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十三五</w:t>
      </w:r>
      <w:r w:rsidRPr="00AF1D9F">
        <w:rPr>
          <w:rFonts w:ascii="Segoe UI" w:eastAsia="宋体" w:hAnsi="Segoe UI" w:cs="Segoe UI"/>
          <w:kern w:val="0"/>
          <w:sz w:val="24"/>
          <w:szCs w:val="24"/>
        </w:rPr>
        <w:t>”</w:t>
      </w:r>
      <w:r w:rsidRPr="00AF1D9F">
        <w:rPr>
          <w:rFonts w:ascii="Segoe UI" w:eastAsia="宋体" w:hAnsi="Segoe UI" w:cs="Segoe UI"/>
          <w:kern w:val="0"/>
          <w:sz w:val="24"/>
          <w:szCs w:val="24"/>
        </w:rPr>
        <w:t>重点专项、国家自然基金及省级重大专项等</w:t>
      </w:r>
      <w:r w:rsidRPr="00AF1D9F">
        <w:rPr>
          <w:rFonts w:ascii="Segoe UI" w:eastAsia="宋体" w:hAnsi="Segoe UI" w:cs="Segoe UI"/>
          <w:kern w:val="0"/>
          <w:sz w:val="24"/>
          <w:szCs w:val="24"/>
        </w:rPr>
        <w:t>31</w:t>
      </w:r>
      <w:r w:rsidRPr="00AF1D9F">
        <w:rPr>
          <w:rFonts w:ascii="Segoe UI" w:eastAsia="宋体" w:hAnsi="Segoe UI" w:cs="Segoe UI"/>
          <w:kern w:val="0"/>
          <w:sz w:val="24"/>
          <w:szCs w:val="24"/>
        </w:rPr>
        <w:t>个项目的支持，围绕我国速冻面米制品质量稳定性差、加工成本高、速冻产品品种少等行业共性问题，产业瓶颈问题，分别就产品劣变机理探究、速冻装备创制、工艺技术革新及新产品开发等各方面进行联合攻关，取得成果为我国速冻面米制品品质提升及近十年的快速发展起着积极作用。</w:t>
      </w:r>
      <w:r w:rsidRPr="00AF1D9F">
        <w:rPr>
          <w:rFonts w:ascii="Segoe UI" w:eastAsia="宋体" w:hAnsi="Segoe UI" w:cs="Segoe UI" w:hint="eastAsia"/>
          <w:kern w:val="0"/>
          <w:sz w:val="24"/>
          <w:szCs w:val="24"/>
        </w:rPr>
        <w:t>主要创新如下：</w:t>
      </w:r>
    </w:p>
    <w:p w:rsidR="006D0BB2" w:rsidRPr="00AF1D9F" w:rsidRDefault="006D0BB2" w:rsidP="006D0BB2">
      <w:pPr>
        <w:widowControl/>
        <w:adjustRightInd w:val="0"/>
        <w:snapToGrid w:val="0"/>
        <w:spacing w:before="100" w:beforeAutospacing="1" w:after="100" w:afterAutospacing="1" w:line="360" w:lineRule="auto"/>
        <w:ind w:firstLineChars="200" w:firstLine="480"/>
        <w:jc w:val="left"/>
        <w:rPr>
          <w:rFonts w:ascii="Segoe UI" w:eastAsia="宋体" w:hAnsi="Segoe UI" w:cs="Segoe UI"/>
          <w:kern w:val="0"/>
          <w:sz w:val="24"/>
          <w:szCs w:val="24"/>
        </w:rPr>
      </w:pPr>
      <w:r w:rsidRPr="00AF1D9F">
        <w:rPr>
          <w:rFonts w:ascii="Segoe UI" w:eastAsia="宋体" w:hAnsi="Segoe UI" w:cs="Segoe UI" w:hint="eastAsia"/>
          <w:kern w:val="0"/>
          <w:sz w:val="24"/>
          <w:szCs w:val="24"/>
        </w:rPr>
        <w:t>（</w:t>
      </w:r>
      <w:r w:rsidRPr="00AF1D9F">
        <w:rPr>
          <w:rFonts w:ascii="Segoe UI" w:eastAsia="宋体" w:hAnsi="Segoe UI" w:cs="Segoe UI" w:hint="eastAsia"/>
          <w:kern w:val="0"/>
          <w:sz w:val="24"/>
          <w:szCs w:val="24"/>
        </w:rPr>
        <w:t>1</w:t>
      </w:r>
      <w:r w:rsidRPr="00AF1D9F">
        <w:rPr>
          <w:rFonts w:ascii="Segoe UI" w:eastAsia="宋体" w:hAnsi="Segoe UI" w:cs="Segoe UI" w:hint="eastAsia"/>
          <w:kern w:val="0"/>
          <w:sz w:val="24"/>
          <w:szCs w:val="24"/>
        </w:rPr>
        <w:t>）</w:t>
      </w:r>
      <w:r w:rsidRPr="00AF1D9F">
        <w:rPr>
          <w:rFonts w:ascii="Segoe UI" w:eastAsia="宋体" w:hAnsi="Segoe UI" w:cs="Segoe UI"/>
          <w:kern w:val="0"/>
          <w:sz w:val="24"/>
          <w:szCs w:val="24"/>
        </w:rPr>
        <w:t>揭示谷蛋白大分子聚合体（</w:t>
      </w:r>
      <w:r w:rsidRPr="00AF1D9F">
        <w:rPr>
          <w:rFonts w:ascii="Segoe UI" w:eastAsia="宋体" w:hAnsi="Segoe UI" w:cs="Segoe UI"/>
          <w:kern w:val="0"/>
          <w:sz w:val="24"/>
          <w:szCs w:val="24"/>
        </w:rPr>
        <w:t>GMP</w:t>
      </w:r>
      <w:r w:rsidRPr="00AF1D9F">
        <w:rPr>
          <w:rFonts w:ascii="Segoe UI" w:eastAsia="宋体" w:hAnsi="Segoe UI" w:cs="Segoe UI"/>
          <w:kern w:val="0"/>
          <w:sz w:val="24"/>
          <w:szCs w:val="24"/>
        </w:rPr>
        <w:t>）解聚是冷冻面制品中面筋蛋白和谷蛋白弹性下降和品质劣变的主要因素，其解聚速率与冻藏中蛋白水合能力下降导致疏水基团暴露程度正相关；揭示发酵面制品冻藏后起发能力下降同面筋醇溶蛋白在冻藏过程中起泡性能退化紧密相关；揭示冻藏过程中蛋白质、脂肪与直链淀粉从淀粉中溶出是速冻面米制品出现混汤、粘性变弱、口感变硬的主要原因。</w:t>
      </w:r>
    </w:p>
    <w:p w:rsidR="006D0BB2" w:rsidRPr="00AF1D9F" w:rsidRDefault="006D0BB2" w:rsidP="006D0BB2">
      <w:pPr>
        <w:widowControl/>
        <w:spacing w:before="100" w:beforeAutospacing="1" w:after="100" w:afterAutospacing="1" w:line="360" w:lineRule="auto"/>
        <w:ind w:firstLineChars="200" w:firstLine="480"/>
        <w:jc w:val="left"/>
        <w:rPr>
          <w:rFonts w:ascii="Segoe UI" w:eastAsia="宋体" w:hAnsi="Segoe UI" w:cs="Segoe UI"/>
          <w:kern w:val="0"/>
          <w:sz w:val="24"/>
          <w:szCs w:val="24"/>
        </w:rPr>
      </w:pPr>
      <w:r w:rsidRPr="00AF1D9F">
        <w:rPr>
          <w:rFonts w:ascii="Segoe UI" w:eastAsia="宋体" w:hAnsi="Segoe UI" w:cs="Segoe UI" w:hint="eastAsia"/>
          <w:kern w:val="0"/>
          <w:sz w:val="24"/>
          <w:szCs w:val="24"/>
        </w:rPr>
        <w:t>（</w:t>
      </w:r>
      <w:r w:rsidRPr="00AF1D9F">
        <w:rPr>
          <w:rFonts w:ascii="Segoe UI" w:eastAsia="宋体" w:hAnsi="Segoe UI" w:cs="Segoe UI" w:hint="eastAsia"/>
          <w:kern w:val="0"/>
          <w:sz w:val="24"/>
          <w:szCs w:val="24"/>
        </w:rPr>
        <w:t>2</w:t>
      </w:r>
      <w:r w:rsidRPr="00AF1D9F">
        <w:rPr>
          <w:rFonts w:ascii="Segoe UI" w:eastAsia="宋体" w:hAnsi="Segoe UI" w:cs="Segoe UI" w:hint="eastAsia"/>
          <w:kern w:val="0"/>
          <w:sz w:val="24"/>
          <w:szCs w:val="24"/>
        </w:rPr>
        <w:t>）</w:t>
      </w:r>
      <w:r w:rsidRPr="004E5EA5">
        <w:rPr>
          <w:rFonts w:ascii="Segoe UI" w:eastAsia="宋体" w:hAnsi="Segoe UI" w:cs="Segoe UI" w:hint="eastAsia"/>
          <w:kern w:val="0"/>
          <w:sz w:val="24"/>
          <w:szCs w:val="24"/>
        </w:rPr>
        <w:t>发明了隧道式速冻设备的隧道弧形导风通道、风机组间挡风引导和板（网）带挡块传输等核心部件与结构；创制了螺旋速冻设备延缓结霜的变片距蒸发器、主</w:t>
      </w:r>
      <w:r w:rsidRPr="004E5EA5">
        <w:rPr>
          <w:rFonts w:ascii="Segoe UI" w:eastAsia="宋体" w:hAnsi="Segoe UI" w:cs="Segoe UI"/>
          <w:kern w:val="0"/>
          <w:sz w:val="24"/>
          <w:szCs w:val="24"/>
        </w:rPr>
        <w:t>/</w:t>
      </w:r>
      <w:r w:rsidRPr="004E5EA5">
        <w:rPr>
          <w:rFonts w:ascii="Segoe UI" w:eastAsia="宋体" w:hAnsi="Segoe UI" w:cs="Segoe UI"/>
          <w:kern w:val="0"/>
          <w:sz w:val="24"/>
          <w:szCs w:val="24"/>
        </w:rPr>
        <w:t>分泵协同全自动原位清洗系统、易清洗几字型材摩擦转笼及能捕捉</w:t>
      </w:r>
      <w:r w:rsidRPr="004E5EA5">
        <w:rPr>
          <w:rFonts w:ascii="Segoe UI" w:eastAsia="宋体" w:hAnsi="Segoe UI" w:cs="Segoe UI"/>
          <w:kern w:val="0"/>
          <w:sz w:val="24"/>
          <w:szCs w:val="24"/>
        </w:rPr>
        <w:lastRenderedPageBreak/>
        <w:t>瞬时信号以控制翻带的网带张紧报警装置；创新研制了同心单导程螺旋环形滚珠链驱动定位、高压高频微量压缩空气实时除霜技术和间段式变片距高效蒸发器技术一体的自堆式螺旋速冻新设备，极大地提高了我国速食品装备的稳定性与卫生安全</w:t>
      </w:r>
      <w:r w:rsidRPr="004E5EA5">
        <w:rPr>
          <w:rFonts w:ascii="Segoe UI" w:eastAsia="宋体" w:hAnsi="Segoe UI" w:cs="Segoe UI" w:hint="eastAsia"/>
          <w:kern w:val="0"/>
          <w:sz w:val="24"/>
          <w:szCs w:val="24"/>
        </w:rPr>
        <w:t>，为高效生产高品质速冻面米制品提供了硬件保障。</w:t>
      </w:r>
    </w:p>
    <w:p w:rsidR="006D0BB2" w:rsidRPr="00AF1D9F" w:rsidRDefault="006D0BB2" w:rsidP="006D0BB2">
      <w:pPr>
        <w:widowControl/>
        <w:spacing w:before="100" w:beforeAutospacing="1" w:after="100" w:afterAutospacing="1" w:line="360" w:lineRule="auto"/>
        <w:ind w:firstLineChars="200" w:firstLine="480"/>
        <w:jc w:val="left"/>
        <w:rPr>
          <w:rFonts w:ascii="Segoe UI" w:eastAsia="宋体" w:hAnsi="Segoe UI" w:cs="Segoe UI"/>
          <w:kern w:val="0"/>
          <w:sz w:val="24"/>
          <w:szCs w:val="24"/>
        </w:rPr>
      </w:pPr>
      <w:r w:rsidRPr="00AF1D9F">
        <w:rPr>
          <w:rFonts w:ascii="Segoe UI" w:eastAsia="宋体" w:hAnsi="Segoe UI" w:cs="Segoe UI" w:hint="eastAsia"/>
          <w:kern w:val="0"/>
          <w:sz w:val="24"/>
          <w:szCs w:val="24"/>
        </w:rPr>
        <w:t>（</w:t>
      </w:r>
      <w:r w:rsidRPr="00AF1D9F">
        <w:rPr>
          <w:rFonts w:ascii="Segoe UI" w:eastAsia="宋体" w:hAnsi="Segoe UI" w:cs="Segoe UI" w:hint="eastAsia"/>
          <w:kern w:val="0"/>
          <w:sz w:val="24"/>
          <w:szCs w:val="24"/>
        </w:rPr>
        <w:t>3</w:t>
      </w:r>
      <w:r w:rsidRPr="00AF1D9F">
        <w:rPr>
          <w:rFonts w:ascii="Segoe UI" w:eastAsia="宋体" w:hAnsi="Segoe UI" w:cs="Segoe UI" w:hint="eastAsia"/>
          <w:kern w:val="0"/>
          <w:sz w:val="24"/>
          <w:szCs w:val="24"/>
        </w:rPr>
        <w:t>）</w:t>
      </w:r>
      <w:r w:rsidRPr="00AF1D9F">
        <w:rPr>
          <w:rFonts w:ascii="Segoe UI" w:eastAsia="宋体" w:hAnsi="Segoe UI" w:cs="Segoe UI"/>
          <w:kern w:val="0"/>
          <w:sz w:val="24"/>
          <w:szCs w:val="24"/>
        </w:rPr>
        <w:t>基于劣变机理研究与设备性能改善，创新延缓速冻面米食品品质的新工艺和新技术；开发了汤圆面团定量自动分批输面、二次冻结与镀冰技术相结合的汤圆自动化生产新工艺，有效解决了面米食品冻裂、脱粉、蒸煮品质劣变明显等质量问题，实现高品质速冻面米食品的高效生产。</w:t>
      </w:r>
    </w:p>
    <w:p w:rsidR="006D0BB2" w:rsidRPr="00AF1D9F" w:rsidRDefault="006D0BB2" w:rsidP="006D0BB2">
      <w:pPr>
        <w:widowControl/>
        <w:spacing w:before="100" w:beforeAutospacing="1" w:after="100" w:afterAutospacing="1" w:line="360" w:lineRule="auto"/>
        <w:ind w:firstLineChars="200" w:firstLine="480"/>
        <w:jc w:val="left"/>
        <w:rPr>
          <w:rFonts w:ascii="Segoe UI" w:eastAsia="宋体" w:hAnsi="Segoe UI" w:cs="Segoe UI"/>
          <w:kern w:val="0"/>
          <w:sz w:val="24"/>
          <w:szCs w:val="24"/>
        </w:rPr>
      </w:pPr>
      <w:r w:rsidRPr="00AF1D9F">
        <w:rPr>
          <w:rFonts w:ascii="Segoe UI" w:eastAsia="宋体" w:hAnsi="Segoe UI" w:cs="Segoe UI" w:hint="eastAsia"/>
          <w:kern w:val="0"/>
          <w:sz w:val="24"/>
          <w:szCs w:val="24"/>
        </w:rPr>
        <w:t>（</w:t>
      </w:r>
      <w:r w:rsidRPr="00AF1D9F">
        <w:rPr>
          <w:rFonts w:ascii="Segoe UI" w:eastAsia="宋体" w:hAnsi="Segoe UI" w:cs="Segoe UI"/>
          <w:kern w:val="0"/>
          <w:sz w:val="24"/>
          <w:szCs w:val="24"/>
        </w:rPr>
        <w:t>4</w:t>
      </w:r>
      <w:r w:rsidRPr="00AF1D9F">
        <w:rPr>
          <w:rFonts w:ascii="Segoe UI" w:eastAsia="宋体" w:hAnsi="Segoe UI" w:cs="Segoe UI" w:hint="eastAsia"/>
          <w:kern w:val="0"/>
          <w:sz w:val="24"/>
          <w:szCs w:val="24"/>
        </w:rPr>
        <w:t>）</w:t>
      </w:r>
      <w:r w:rsidRPr="00AF1D9F">
        <w:rPr>
          <w:rFonts w:ascii="Segoe UI" w:eastAsia="宋体" w:hAnsi="Segoe UI" w:cs="Segoe UI"/>
          <w:kern w:val="0"/>
          <w:sz w:val="24"/>
          <w:szCs w:val="24"/>
        </w:rPr>
        <w:t>创制新产品，开发了</w:t>
      </w:r>
      <w:r w:rsidRPr="00AF1D9F">
        <w:rPr>
          <w:rFonts w:ascii="Segoe UI" w:eastAsia="宋体" w:hAnsi="Segoe UI" w:cs="Segoe UI"/>
          <w:kern w:val="0"/>
          <w:sz w:val="24"/>
          <w:szCs w:val="24"/>
        </w:rPr>
        <w:t>1000</w:t>
      </w:r>
      <w:r w:rsidRPr="00AF1D9F">
        <w:rPr>
          <w:rFonts w:ascii="Segoe UI" w:eastAsia="宋体" w:hAnsi="Segoe UI" w:cs="Segoe UI"/>
          <w:kern w:val="0"/>
          <w:sz w:val="24"/>
          <w:szCs w:val="24"/>
        </w:rPr>
        <w:t>余种速冻面米食品，丰富了速冻食品的商品市场。</w:t>
      </w:r>
    </w:p>
    <w:p w:rsidR="006D0BB2" w:rsidRPr="00AF1D9F" w:rsidRDefault="006D0BB2" w:rsidP="006D0BB2">
      <w:pPr>
        <w:widowControl/>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hint="eastAsia"/>
          <w:b/>
          <w:bCs/>
          <w:kern w:val="0"/>
          <w:sz w:val="24"/>
          <w:szCs w:val="24"/>
        </w:rPr>
        <w:t>7</w:t>
      </w:r>
      <w:r w:rsidRPr="00AF1D9F">
        <w:rPr>
          <w:rFonts w:ascii="Segoe UI" w:eastAsia="宋体" w:hAnsi="Segoe UI" w:cs="Segoe UI"/>
          <w:b/>
          <w:bCs/>
          <w:kern w:val="0"/>
          <w:sz w:val="24"/>
          <w:szCs w:val="24"/>
        </w:rPr>
        <w:t>、第三方评价</w:t>
      </w:r>
    </w:p>
    <w:p w:rsidR="006D0BB2" w:rsidRPr="00AF1D9F" w:rsidRDefault="006D0BB2" w:rsidP="006D0BB2">
      <w:pPr>
        <w:widowControl/>
        <w:spacing w:before="100" w:beforeAutospacing="1" w:after="100" w:afterAutospacing="1" w:line="360" w:lineRule="auto"/>
        <w:ind w:firstLineChars="200" w:firstLine="480"/>
        <w:jc w:val="left"/>
        <w:rPr>
          <w:rFonts w:ascii="Segoe UI" w:eastAsia="宋体" w:hAnsi="Segoe UI" w:cs="Segoe UI"/>
          <w:kern w:val="0"/>
          <w:sz w:val="24"/>
          <w:szCs w:val="24"/>
        </w:rPr>
      </w:pPr>
      <w:r w:rsidRPr="00AF1D9F">
        <w:rPr>
          <w:rFonts w:ascii="Segoe UI" w:eastAsia="宋体" w:hAnsi="Segoe UI" w:cs="Segoe UI" w:hint="eastAsia"/>
          <w:kern w:val="0"/>
          <w:sz w:val="24"/>
          <w:szCs w:val="24"/>
        </w:rPr>
        <w:t>该项目获授权发明专利</w:t>
      </w:r>
      <w:r w:rsidRPr="00AF1D9F">
        <w:rPr>
          <w:rFonts w:ascii="Segoe UI" w:eastAsia="宋体" w:hAnsi="Segoe UI" w:cs="Segoe UI"/>
          <w:kern w:val="0"/>
          <w:sz w:val="24"/>
          <w:szCs w:val="24"/>
        </w:rPr>
        <w:t>48</w:t>
      </w:r>
      <w:r w:rsidRPr="00AF1D9F">
        <w:rPr>
          <w:rFonts w:ascii="Segoe UI" w:eastAsia="宋体" w:hAnsi="Segoe UI" w:cs="Segoe UI"/>
          <w:kern w:val="0"/>
          <w:sz w:val="24"/>
          <w:szCs w:val="24"/>
        </w:rPr>
        <w:t>件，实用新型专利</w:t>
      </w:r>
      <w:r w:rsidRPr="00AF1D9F">
        <w:rPr>
          <w:rFonts w:ascii="Segoe UI" w:eastAsia="宋体" w:hAnsi="Segoe UI" w:cs="Segoe UI"/>
          <w:kern w:val="0"/>
          <w:sz w:val="24"/>
          <w:szCs w:val="24"/>
        </w:rPr>
        <w:t>52</w:t>
      </w:r>
      <w:r w:rsidRPr="00AF1D9F">
        <w:rPr>
          <w:rFonts w:ascii="Segoe UI" w:eastAsia="宋体" w:hAnsi="Segoe UI" w:cs="Segoe UI"/>
          <w:kern w:val="0"/>
          <w:sz w:val="24"/>
          <w:szCs w:val="24"/>
        </w:rPr>
        <w:t>件，软件著作权</w:t>
      </w:r>
      <w:r w:rsidRPr="00AF1D9F">
        <w:rPr>
          <w:rFonts w:ascii="Segoe UI" w:eastAsia="宋体" w:hAnsi="Segoe UI" w:cs="Segoe UI"/>
          <w:kern w:val="0"/>
          <w:sz w:val="24"/>
          <w:szCs w:val="24"/>
        </w:rPr>
        <w:t>1</w:t>
      </w:r>
      <w:r w:rsidRPr="00AF1D9F">
        <w:rPr>
          <w:rFonts w:ascii="Segoe UI" w:eastAsia="宋体" w:hAnsi="Segoe UI" w:cs="Segoe UI"/>
          <w:kern w:val="0"/>
          <w:sz w:val="24"/>
          <w:szCs w:val="24"/>
        </w:rPr>
        <w:t>件，制定国家、行业标准</w:t>
      </w:r>
      <w:r w:rsidRPr="00AF1D9F">
        <w:rPr>
          <w:rFonts w:ascii="Segoe UI" w:eastAsia="宋体" w:hAnsi="Segoe UI" w:cs="Segoe UI"/>
          <w:kern w:val="0"/>
          <w:sz w:val="24"/>
          <w:szCs w:val="24"/>
        </w:rPr>
        <w:t>30</w:t>
      </w:r>
      <w:r w:rsidRPr="00AF1D9F">
        <w:rPr>
          <w:rFonts w:ascii="Segoe UI" w:eastAsia="宋体" w:hAnsi="Segoe UI" w:cs="Segoe UI"/>
          <w:kern w:val="0"/>
          <w:sz w:val="24"/>
          <w:szCs w:val="24"/>
        </w:rPr>
        <w:t>件，成果鉴定</w:t>
      </w:r>
      <w:r w:rsidRPr="00AF1D9F">
        <w:rPr>
          <w:rFonts w:ascii="Segoe UI" w:eastAsia="宋体" w:hAnsi="Segoe UI" w:cs="Segoe UI"/>
          <w:kern w:val="0"/>
          <w:sz w:val="24"/>
          <w:szCs w:val="24"/>
        </w:rPr>
        <w:t>22</w:t>
      </w:r>
      <w:r w:rsidRPr="00AF1D9F">
        <w:rPr>
          <w:rFonts w:ascii="Segoe UI" w:eastAsia="宋体" w:hAnsi="Segoe UI" w:cs="Segoe UI"/>
          <w:kern w:val="0"/>
          <w:sz w:val="24"/>
          <w:szCs w:val="24"/>
        </w:rPr>
        <w:t>项，发表论文</w:t>
      </w:r>
      <w:r w:rsidRPr="00AF1D9F">
        <w:rPr>
          <w:rFonts w:ascii="Segoe UI" w:eastAsia="宋体" w:hAnsi="Segoe UI" w:cs="Segoe UI"/>
          <w:kern w:val="0"/>
          <w:sz w:val="24"/>
          <w:szCs w:val="24"/>
        </w:rPr>
        <w:t>56</w:t>
      </w:r>
      <w:r w:rsidRPr="00AF1D9F">
        <w:rPr>
          <w:rFonts w:ascii="Segoe UI" w:eastAsia="宋体" w:hAnsi="Segoe UI" w:cs="Segoe UI"/>
          <w:kern w:val="0"/>
          <w:sz w:val="24"/>
          <w:szCs w:val="24"/>
        </w:rPr>
        <w:t>篇，其中</w:t>
      </w:r>
      <w:r w:rsidRPr="00AF1D9F">
        <w:rPr>
          <w:rFonts w:ascii="Segoe UI" w:eastAsia="宋体" w:hAnsi="Segoe UI" w:cs="Segoe UI"/>
          <w:kern w:val="0"/>
          <w:sz w:val="24"/>
          <w:szCs w:val="24"/>
        </w:rPr>
        <w:t>SCI 31</w:t>
      </w:r>
      <w:r w:rsidRPr="00AF1D9F">
        <w:rPr>
          <w:rFonts w:ascii="Segoe UI" w:eastAsia="宋体" w:hAnsi="Segoe UI" w:cs="Segoe UI"/>
          <w:kern w:val="0"/>
          <w:sz w:val="24"/>
          <w:szCs w:val="24"/>
        </w:rPr>
        <w:t>篇。</w:t>
      </w:r>
    </w:p>
    <w:p w:rsidR="006D0BB2" w:rsidRPr="00AF1D9F" w:rsidRDefault="006D0BB2" w:rsidP="006D0BB2">
      <w:pPr>
        <w:widowControl/>
        <w:spacing w:before="100" w:beforeAutospacing="1" w:after="100" w:afterAutospacing="1" w:line="360" w:lineRule="auto"/>
        <w:jc w:val="left"/>
        <w:rPr>
          <w:rFonts w:ascii="Segoe UI" w:eastAsia="宋体" w:hAnsi="Segoe UI" w:cs="Segoe UI"/>
          <w:b/>
          <w:bCs/>
          <w:kern w:val="0"/>
          <w:sz w:val="24"/>
          <w:szCs w:val="24"/>
        </w:rPr>
      </w:pPr>
      <w:r w:rsidRPr="00AF1D9F">
        <w:rPr>
          <w:rFonts w:ascii="Segoe UI" w:eastAsia="宋体" w:hAnsi="Segoe UI" w:cs="Segoe UI" w:hint="eastAsia"/>
          <w:b/>
          <w:bCs/>
          <w:kern w:val="0"/>
          <w:sz w:val="24"/>
          <w:szCs w:val="24"/>
        </w:rPr>
        <w:t>8</w:t>
      </w:r>
      <w:r w:rsidRPr="00AF1D9F">
        <w:rPr>
          <w:rFonts w:ascii="Segoe UI" w:eastAsia="宋体" w:hAnsi="Segoe UI" w:cs="Segoe UI"/>
          <w:b/>
          <w:bCs/>
          <w:kern w:val="0"/>
          <w:sz w:val="24"/>
          <w:szCs w:val="24"/>
        </w:rPr>
        <w:t>、所用</w:t>
      </w:r>
      <w:r w:rsidRPr="00AF1D9F">
        <w:rPr>
          <w:rFonts w:ascii="Segoe UI" w:eastAsia="宋体" w:hAnsi="Segoe UI" w:cs="Segoe UI" w:hint="eastAsia"/>
          <w:b/>
          <w:bCs/>
          <w:kern w:val="0"/>
          <w:sz w:val="24"/>
          <w:szCs w:val="24"/>
        </w:rPr>
        <w:t>知识产权</w:t>
      </w:r>
      <w:r w:rsidRPr="00AF1D9F">
        <w:rPr>
          <w:rFonts w:ascii="Segoe UI" w:eastAsia="宋体" w:hAnsi="Segoe UI" w:cs="Segoe UI"/>
          <w:b/>
          <w:bCs/>
          <w:kern w:val="0"/>
          <w:sz w:val="24"/>
          <w:szCs w:val="24"/>
        </w:rPr>
        <w:t>（不超过</w:t>
      </w:r>
      <w:r w:rsidRPr="00AF1D9F">
        <w:rPr>
          <w:rFonts w:ascii="Segoe UI" w:eastAsia="宋体" w:hAnsi="Segoe UI" w:cs="Segoe UI"/>
          <w:b/>
          <w:bCs/>
          <w:kern w:val="0"/>
          <w:sz w:val="24"/>
          <w:szCs w:val="24"/>
        </w:rPr>
        <w:t>8</w:t>
      </w:r>
      <w:r w:rsidRPr="00AF1D9F">
        <w:rPr>
          <w:rFonts w:ascii="Segoe UI" w:eastAsia="宋体" w:hAnsi="Segoe UI" w:cs="Segoe UI"/>
          <w:b/>
          <w:bCs/>
          <w:kern w:val="0"/>
          <w:sz w:val="24"/>
          <w:szCs w:val="24"/>
        </w:rPr>
        <w:t>篇</w:t>
      </w:r>
      <w:r w:rsidRPr="00AF1D9F">
        <w:rPr>
          <w:rFonts w:ascii="Segoe UI" w:eastAsia="宋体" w:hAnsi="Segoe UI" w:cs="Segoe UI" w:hint="eastAsia"/>
          <w:b/>
          <w:bCs/>
          <w:kern w:val="0"/>
          <w:sz w:val="24"/>
          <w:szCs w:val="24"/>
        </w:rPr>
        <w:t>）</w:t>
      </w:r>
    </w:p>
    <w:tbl>
      <w:tblPr>
        <w:tblW w:w="977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000" w:firstRow="0" w:lastRow="0" w:firstColumn="0" w:lastColumn="0" w:noHBand="0" w:noVBand="0"/>
      </w:tblPr>
      <w:tblGrid>
        <w:gridCol w:w="661"/>
        <w:gridCol w:w="747"/>
        <w:gridCol w:w="1276"/>
        <w:gridCol w:w="992"/>
        <w:gridCol w:w="1134"/>
        <w:gridCol w:w="1134"/>
        <w:gridCol w:w="1134"/>
        <w:gridCol w:w="1134"/>
        <w:gridCol w:w="1559"/>
      </w:tblGrid>
      <w:tr w:rsidR="006D0BB2" w:rsidRPr="00AD229E" w:rsidTr="00320F4A">
        <w:trPr>
          <w:trHeight w:val="752"/>
          <w:jc w:val="center"/>
        </w:trPr>
        <w:tc>
          <w:tcPr>
            <w:tcW w:w="661"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序号</w:t>
            </w:r>
          </w:p>
        </w:tc>
        <w:tc>
          <w:tcPr>
            <w:tcW w:w="747"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知识产权类别</w:t>
            </w:r>
          </w:p>
        </w:tc>
        <w:tc>
          <w:tcPr>
            <w:tcW w:w="1276"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知识产权具体名称</w:t>
            </w:r>
          </w:p>
        </w:tc>
        <w:tc>
          <w:tcPr>
            <w:tcW w:w="992"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国家</w:t>
            </w:r>
          </w:p>
          <w:p w:rsidR="006D0BB2" w:rsidRPr="00AD229E" w:rsidRDefault="006D0BB2" w:rsidP="00320F4A">
            <w:pPr>
              <w:rPr>
                <w:rFonts w:ascii="Times New Roman" w:hAnsi="Times New Roman" w:cs="Times New Roman"/>
                <w:sz w:val="20"/>
              </w:rPr>
            </w:pPr>
            <w:r w:rsidRPr="00AD229E">
              <w:rPr>
                <w:rFonts w:ascii="Times New Roman" w:hAnsi="Times New Roman" w:cs="Times New Roman"/>
                <w:sz w:val="20"/>
              </w:rPr>
              <w:t>（地区）</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授权号</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授权日期</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rPr>
                <w:rFonts w:ascii="Times New Roman" w:hAnsi="Times New Roman" w:cs="Times New Roman"/>
                <w:sz w:val="20"/>
              </w:rPr>
            </w:pPr>
            <w:r w:rsidRPr="00AD229E">
              <w:rPr>
                <w:rFonts w:ascii="Times New Roman" w:hAnsi="Times New Roman" w:cs="Times New Roman"/>
                <w:sz w:val="20"/>
              </w:rPr>
              <w:t>证书编号</w:t>
            </w:r>
          </w:p>
        </w:tc>
        <w:tc>
          <w:tcPr>
            <w:tcW w:w="1134"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权利人</w:t>
            </w:r>
          </w:p>
        </w:tc>
        <w:tc>
          <w:tcPr>
            <w:tcW w:w="1559"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发明人</w:t>
            </w:r>
          </w:p>
        </w:tc>
      </w:tr>
      <w:tr w:rsidR="006D0BB2" w:rsidRPr="00AD229E" w:rsidTr="00320F4A">
        <w:trPr>
          <w:trHeight w:val="752"/>
          <w:jc w:val="center"/>
        </w:trPr>
        <w:tc>
          <w:tcPr>
            <w:tcW w:w="661"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1</w:t>
            </w:r>
          </w:p>
        </w:tc>
        <w:tc>
          <w:tcPr>
            <w:tcW w:w="747"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18"/>
                <w:szCs w:val="18"/>
              </w:rPr>
            </w:pPr>
            <w:bookmarkStart w:id="1" w:name="OLE_LINK72"/>
            <w:bookmarkStart w:id="2" w:name="OLE_LINK73"/>
            <w:r w:rsidRPr="00AD229E">
              <w:rPr>
                <w:rFonts w:ascii="Times New Roman" w:hAnsi="Times New Roman" w:cs="Times New Roman"/>
                <w:sz w:val="20"/>
              </w:rPr>
              <w:t>一种速冻汤包面皮品质改良的方法</w:t>
            </w:r>
            <w:bookmarkEnd w:id="1"/>
            <w:bookmarkEnd w:id="2"/>
          </w:p>
        </w:tc>
        <w:tc>
          <w:tcPr>
            <w:tcW w:w="992"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18"/>
                <w:szCs w:val="18"/>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18"/>
                <w:szCs w:val="18"/>
              </w:rPr>
            </w:pPr>
            <w:r w:rsidRPr="00AD229E">
              <w:rPr>
                <w:rFonts w:ascii="Times New Roman" w:hAnsi="Times New Roman" w:cs="Times New Roman"/>
                <w:sz w:val="20"/>
              </w:rPr>
              <w:t>ZL1110094714.X</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2013.01.02</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18"/>
                <w:szCs w:val="18"/>
              </w:rPr>
            </w:pPr>
            <w:r w:rsidRPr="00AD229E">
              <w:rPr>
                <w:rFonts w:ascii="Times New Roman" w:hAnsi="Times New Roman" w:cs="Times New Roman"/>
                <w:sz w:val="20"/>
              </w:rPr>
              <w:t>第</w:t>
            </w:r>
            <w:r w:rsidRPr="00AD229E">
              <w:rPr>
                <w:rFonts w:ascii="Times New Roman" w:hAnsi="Times New Roman" w:cs="Times New Roman"/>
                <w:sz w:val="20"/>
              </w:rPr>
              <w:t>1110374</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18"/>
                <w:szCs w:val="18"/>
              </w:rPr>
            </w:pPr>
            <w:r w:rsidRPr="00AD229E">
              <w:rPr>
                <w:rFonts w:ascii="Times New Roman" w:hAnsi="Times New Roman" w:cs="Times New Roman"/>
                <w:sz w:val="20"/>
              </w:rPr>
              <w:t>江南大学</w:t>
            </w:r>
          </w:p>
        </w:tc>
        <w:tc>
          <w:tcPr>
            <w:tcW w:w="1559"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18"/>
                <w:szCs w:val="18"/>
              </w:rPr>
            </w:pPr>
            <w:r w:rsidRPr="00AD229E">
              <w:rPr>
                <w:rFonts w:ascii="Times New Roman" w:hAnsi="Times New Roman" w:cs="Times New Roman"/>
                <w:sz w:val="20"/>
              </w:rPr>
              <w:t>徐学明，李杰平，杨哪，金征宇，吴凤凤，谢正军</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2</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控制面包和面自动化的方法及面包制作方法</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ZL1510164919.9</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2017.11.17</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2752051</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江南大学</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徐学明，杨纬金，杨哪，吴凤凤，王金鹏，杨天一，金征宇</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3</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一种改善冷冻生制馒头产气和持气</w:t>
            </w:r>
            <w:r w:rsidRPr="00AD229E">
              <w:rPr>
                <w:rFonts w:ascii="Times New Roman" w:hAnsi="Times New Roman" w:cs="Times New Roman"/>
                <w:sz w:val="20"/>
              </w:rPr>
              <w:lastRenderedPageBreak/>
              <w:t>能力的配方及方法</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lastRenderedPageBreak/>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ZL201510654866.9</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2018.10.26</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3124930</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江南大学</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徐学明，张印，赵迪，郭璐楠，杨哪，</w:t>
            </w:r>
            <w:r w:rsidRPr="00AD229E">
              <w:rPr>
                <w:rFonts w:ascii="Times New Roman" w:hAnsi="Times New Roman" w:cs="Times New Roman"/>
                <w:sz w:val="20"/>
              </w:rPr>
              <w:lastRenderedPageBreak/>
              <w:t>吴凤凤，金征宇</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lastRenderedPageBreak/>
              <w:t>4</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冻结装置</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ZL200610088147.6</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2009.3.4</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475637</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四方科技集团股份有限公司</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钱洪，梁惠华，楼晓华</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5</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螺旋冻结装置的摩擦转筒</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ZL200610097776.5</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2009.3.4</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475679</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四方科技集团股份有限公司</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黄杰，梁惠华，楼晓华</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6</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蒸发器</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ZL201110267180.6</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2013.4.24</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1180718</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四方科技集团股份有限公司</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钱洪</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7</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一种隧道式网带速冻机的冷风导风通道</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ZL201410035226.5</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2016.2.17</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1957667</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四方科技集团股份有限公司</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楼晓华，朱金祥</w:t>
            </w:r>
          </w:p>
        </w:tc>
      </w:tr>
      <w:tr w:rsidR="006D0BB2" w:rsidRPr="00AD229E" w:rsidTr="00320F4A">
        <w:trPr>
          <w:trHeight w:val="752"/>
          <w:jc w:val="center"/>
        </w:trPr>
        <w:tc>
          <w:tcPr>
            <w:tcW w:w="661"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8</w:t>
            </w:r>
          </w:p>
        </w:tc>
        <w:tc>
          <w:tcPr>
            <w:tcW w:w="747" w:type="dxa"/>
            <w:tcBorders>
              <w:top w:val="single" w:sz="8" w:space="0" w:color="auto"/>
              <w:left w:val="single" w:sz="8"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馒头自动生产线</w:t>
            </w:r>
          </w:p>
        </w:tc>
        <w:tc>
          <w:tcPr>
            <w:tcW w:w="992"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ZL201410143536.9</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2014.06.25</w:t>
            </w:r>
          </w:p>
        </w:tc>
        <w:tc>
          <w:tcPr>
            <w:tcW w:w="1134" w:type="dxa"/>
            <w:tcBorders>
              <w:top w:val="single" w:sz="8" w:space="0" w:color="auto"/>
              <w:left w:val="single" w:sz="4" w:space="0" w:color="auto"/>
              <w:bottom w:val="single" w:sz="4"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2006092</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三全食品股份有限公司</w:t>
            </w:r>
          </w:p>
        </w:tc>
        <w:tc>
          <w:tcPr>
            <w:tcW w:w="1559" w:type="dxa"/>
            <w:tcBorders>
              <w:top w:val="single" w:sz="8" w:space="0" w:color="auto"/>
              <w:left w:val="single" w:sz="4" w:space="0" w:color="auto"/>
              <w:bottom w:val="single" w:sz="4"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张宁鹤，段成刚，李奇</w:t>
            </w:r>
          </w:p>
        </w:tc>
      </w:tr>
      <w:tr w:rsidR="006D0BB2" w:rsidRPr="00AD229E" w:rsidTr="00320F4A">
        <w:trPr>
          <w:trHeight w:val="752"/>
          <w:jc w:val="center"/>
        </w:trPr>
        <w:tc>
          <w:tcPr>
            <w:tcW w:w="661"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9</w:t>
            </w:r>
          </w:p>
        </w:tc>
        <w:tc>
          <w:tcPr>
            <w:tcW w:w="747"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一种水晶食品用面皮及其加工方法</w:t>
            </w:r>
          </w:p>
        </w:tc>
        <w:tc>
          <w:tcPr>
            <w:tcW w:w="992"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ZL201010283612.8</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2011.02.16</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1081669</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三全食品股份有限公司</w:t>
            </w:r>
          </w:p>
        </w:tc>
        <w:tc>
          <w:tcPr>
            <w:tcW w:w="1559"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陈希</w:t>
            </w:r>
          </w:p>
        </w:tc>
      </w:tr>
      <w:tr w:rsidR="006D0BB2" w:rsidRPr="00AD229E" w:rsidTr="00320F4A">
        <w:trPr>
          <w:trHeight w:val="752"/>
          <w:jc w:val="center"/>
        </w:trPr>
        <w:tc>
          <w:tcPr>
            <w:tcW w:w="661"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Cs w:val="21"/>
              </w:rPr>
            </w:pPr>
            <w:r w:rsidRPr="00AD229E">
              <w:rPr>
                <w:rFonts w:ascii="Times New Roman" w:hAnsi="Times New Roman" w:cs="Times New Roman"/>
                <w:szCs w:val="21"/>
              </w:rPr>
              <w:t>10</w:t>
            </w:r>
          </w:p>
        </w:tc>
        <w:tc>
          <w:tcPr>
            <w:tcW w:w="747" w:type="dxa"/>
            <w:tcBorders>
              <w:top w:val="single" w:sz="8" w:space="0" w:color="auto"/>
              <w:left w:val="single" w:sz="8"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发明专利</w:t>
            </w:r>
          </w:p>
        </w:tc>
        <w:tc>
          <w:tcPr>
            <w:tcW w:w="1276"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一种速冻面点加工成型装置</w:t>
            </w:r>
          </w:p>
        </w:tc>
        <w:tc>
          <w:tcPr>
            <w:tcW w:w="992"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中国</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ZL201510056881.3</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2016.10.05</w:t>
            </w:r>
          </w:p>
        </w:tc>
        <w:tc>
          <w:tcPr>
            <w:tcW w:w="1134" w:type="dxa"/>
            <w:tcBorders>
              <w:top w:val="single" w:sz="8" w:space="0" w:color="auto"/>
              <w:left w:val="single" w:sz="4" w:space="0" w:color="auto"/>
              <w:bottom w:val="single" w:sz="8" w:space="0" w:color="auto"/>
              <w:right w:val="single" w:sz="4"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第</w:t>
            </w:r>
            <w:r w:rsidRPr="00AD229E">
              <w:rPr>
                <w:rFonts w:ascii="Times New Roman" w:hAnsi="Times New Roman" w:cs="Times New Roman"/>
                <w:sz w:val="20"/>
              </w:rPr>
              <w:t>2256612</w:t>
            </w:r>
            <w:r w:rsidRPr="00AD229E">
              <w:rPr>
                <w:rFonts w:ascii="Times New Roman" w:hAnsi="Times New Roman" w:cs="Times New Roman"/>
                <w:sz w:val="20"/>
              </w:rPr>
              <w:t>号</w:t>
            </w:r>
          </w:p>
        </w:tc>
        <w:tc>
          <w:tcPr>
            <w:tcW w:w="1134"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郑州思念食品有限公司</w:t>
            </w:r>
          </w:p>
        </w:tc>
        <w:tc>
          <w:tcPr>
            <w:tcW w:w="1559" w:type="dxa"/>
            <w:tcBorders>
              <w:top w:val="single" w:sz="8" w:space="0" w:color="auto"/>
              <w:left w:val="single" w:sz="4" w:space="0" w:color="auto"/>
              <w:bottom w:val="single" w:sz="8" w:space="0" w:color="auto"/>
              <w:right w:val="single" w:sz="8" w:space="0" w:color="auto"/>
            </w:tcBorders>
            <w:vAlign w:val="center"/>
          </w:tcPr>
          <w:p w:rsidR="006D0BB2" w:rsidRPr="00AD229E" w:rsidRDefault="006D0BB2" w:rsidP="00320F4A">
            <w:pPr>
              <w:jc w:val="center"/>
              <w:rPr>
                <w:rFonts w:ascii="Times New Roman" w:hAnsi="Times New Roman" w:cs="Times New Roman"/>
                <w:sz w:val="20"/>
              </w:rPr>
            </w:pPr>
            <w:r w:rsidRPr="00AD229E">
              <w:rPr>
                <w:rFonts w:ascii="Times New Roman" w:hAnsi="Times New Roman" w:cs="Times New Roman"/>
                <w:sz w:val="20"/>
              </w:rPr>
              <w:t>王卫刚，王君奇，范廷会，张一靓</w:t>
            </w:r>
          </w:p>
        </w:tc>
      </w:tr>
    </w:tbl>
    <w:p w:rsidR="006D0BB2" w:rsidRDefault="006D0BB2" w:rsidP="006D0BB2">
      <w:pPr>
        <w:widowControl/>
        <w:spacing w:before="100" w:beforeAutospacing="1" w:after="100" w:afterAutospacing="1" w:line="360" w:lineRule="auto"/>
        <w:jc w:val="left"/>
        <w:rPr>
          <w:rFonts w:ascii="Segoe UI" w:eastAsia="宋体" w:hAnsi="Segoe UI" w:cs="Segoe UI"/>
          <w:b/>
          <w:bCs/>
          <w:kern w:val="0"/>
          <w:sz w:val="24"/>
          <w:szCs w:val="24"/>
        </w:rPr>
      </w:pPr>
      <w:r w:rsidRPr="0012157F">
        <w:rPr>
          <w:rFonts w:ascii="Segoe UI" w:eastAsia="宋体" w:hAnsi="Segoe UI" w:cs="Segoe UI" w:hint="eastAsia"/>
          <w:b/>
          <w:bCs/>
          <w:kern w:val="0"/>
          <w:sz w:val="24"/>
          <w:szCs w:val="24"/>
        </w:rPr>
        <w:t>9</w:t>
      </w:r>
      <w:r w:rsidRPr="0012157F">
        <w:rPr>
          <w:rFonts w:ascii="Segoe UI" w:eastAsia="宋体" w:hAnsi="Segoe UI" w:cs="Segoe UI"/>
          <w:b/>
          <w:bCs/>
          <w:kern w:val="0"/>
          <w:sz w:val="24"/>
          <w:szCs w:val="24"/>
        </w:rPr>
        <w:t>、所用论文论著（不超过</w:t>
      </w:r>
      <w:r w:rsidRPr="0012157F">
        <w:rPr>
          <w:rFonts w:ascii="Segoe UI" w:eastAsia="宋体" w:hAnsi="Segoe UI" w:cs="Segoe UI"/>
          <w:b/>
          <w:bCs/>
          <w:kern w:val="0"/>
          <w:sz w:val="24"/>
          <w:szCs w:val="24"/>
        </w:rPr>
        <w:t>8</w:t>
      </w:r>
      <w:r w:rsidRPr="0012157F">
        <w:rPr>
          <w:rFonts w:ascii="Segoe UI" w:eastAsia="宋体" w:hAnsi="Segoe UI" w:cs="Segoe UI"/>
          <w:b/>
          <w:bCs/>
          <w:kern w:val="0"/>
          <w:sz w:val="24"/>
          <w:szCs w:val="24"/>
        </w:rPr>
        <w:t>篇）</w:t>
      </w:r>
    </w:p>
    <w:p w:rsidR="006D0BB2" w:rsidRPr="003D70DE" w:rsidRDefault="006D0BB2" w:rsidP="006D0BB2">
      <w:pPr>
        <w:spacing w:line="360" w:lineRule="auto"/>
        <w:ind w:firstLineChars="200" w:firstLine="480"/>
        <w:rPr>
          <w:rFonts w:ascii="Times New Roman" w:hAnsi="Times New Roman" w:cs="Times New Roman"/>
          <w:bCs/>
          <w:sz w:val="24"/>
          <w:szCs w:val="24"/>
        </w:rPr>
      </w:pPr>
      <w:r>
        <w:rPr>
          <w:rFonts w:ascii="Times New Roman" w:hAnsi="Times New Roman" w:cs="Times New Roman" w:hint="eastAsia"/>
          <w:bCs/>
          <w:sz w:val="24"/>
          <w:szCs w:val="28"/>
        </w:rPr>
        <w:t>(</w:t>
      </w:r>
      <w:r>
        <w:rPr>
          <w:rFonts w:ascii="Times New Roman" w:hAnsi="Times New Roman" w:cs="Times New Roman"/>
          <w:bCs/>
          <w:sz w:val="24"/>
          <w:szCs w:val="28"/>
        </w:rPr>
        <w:t xml:space="preserve">1) </w:t>
      </w:r>
      <w:r w:rsidRPr="003D70DE">
        <w:rPr>
          <w:rFonts w:ascii="Times New Roman" w:hAnsi="Times New Roman" w:cs="Times New Roman"/>
          <w:bCs/>
          <w:sz w:val="24"/>
          <w:szCs w:val="28"/>
        </w:rPr>
        <w:t>Wang Pei, Yang Runqiang, Gu Zhenxin, Xu Xueming</w:t>
      </w:r>
      <w:r w:rsidRPr="003D70DE">
        <w:rPr>
          <w:rFonts w:ascii="Times New Roman" w:hAnsi="Times New Roman" w:cs="Times New Roman" w:hint="eastAsia"/>
          <w:sz w:val="24"/>
          <w:szCs w:val="28"/>
          <w:vertAlign w:val="superscript"/>
        </w:rPr>
        <w:t>*</w:t>
      </w:r>
      <w:r w:rsidRPr="003D70DE">
        <w:rPr>
          <w:rFonts w:ascii="Times New Roman" w:hAnsi="Times New Roman" w:cs="Times New Roman"/>
          <w:bCs/>
          <w:sz w:val="24"/>
          <w:szCs w:val="28"/>
        </w:rPr>
        <w:t>, Jin Zhengyu. Comparative study of deterioration procedure in chemical-leavened steamed bread dough under frozen storage and freeze/tha</w:t>
      </w:r>
      <w:r w:rsidRPr="003D70DE">
        <w:rPr>
          <w:rFonts w:ascii="Times New Roman" w:hAnsi="Times New Roman" w:cs="Times New Roman"/>
          <w:bCs/>
          <w:sz w:val="24"/>
          <w:szCs w:val="24"/>
        </w:rPr>
        <w:t xml:space="preserve">w condition, </w:t>
      </w:r>
      <w:r w:rsidRPr="003D70DE">
        <w:rPr>
          <w:rFonts w:ascii="Times New Roman" w:hAnsi="Times New Roman" w:cs="Times New Roman"/>
          <w:i/>
          <w:sz w:val="24"/>
          <w:szCs w:val="24"/>
        </w:rPr>
        <w:t>Food Chemistry</w:t>
      </w:r>
      <w:r w:rsidRPr="003D70DE">
        <w:rPr>
          <w:rFonts w:ascii="Times New Roman" w:hAnsi="Times New Roman" w:cs="Times New Roman" w:hint="eastAsia"/>
          <w:sz w:val="24"/>
          <w:szCs w:val="24"/>
        </w:rPr>
        <w:t>,</w:t>
      </w:r>
      <w:r w:rsidRPr="003D70DE">
        <w:rPr>
          <w:rFonts w:ascii="Times New Roman" w:hAnsi="Times New Roman" w:cs="Times New Roman"/>
          <w:sz w:val="24"/>
          <w:szCs w:val="24"/>
        </w:rPr>
        <w:t xml:space="preserve"> 2017</w:t>
      </w:r>
      <w:r w:rsidRPr="003D70DE">
        <w:rPr>
          <w:rFonts w:ascii="Times New Roman" w:hAnsi="Times New Roman" w:cs="Times New Roman" w:hint="eastAsia"/>
          <w:sz w:val="24"/>
          <w:szCs w:val="24"/>
        </w:rPr>
        <w:t>,2</w:t>
      </w:r>
      <w:r w:rsidRPr="003D70DE">
        <w:rPr>
          <w:rFonts w:ascii="Times New Roman" w:hAnsi="Times New Roman" w:cs="Times New Roman"/>
          <w:sz w:val="24"/>
          <w:szCs w:val="24"/>
        </w:rPr>
        <w:t>29</w:t>
      </w:r>
      <w:r w:rsidRPr="003D70DE">
        <w:rPr>
          <w:rFonts w:ascii="Times New Roman" w:hAnsi="Times New Roman" w:cs="Times New Roman" w:hint="eastAsia"/>
          <w:sz w:val="24"/>
          <w:szCs w:val="24"/>
        </w:rPr>
        <w:t>:</w:t>
      </w:r>
      <w:r w:rsidRPr="003D70DE">
        <w:rPr>
          <w:rFonts w:ascii="Times New Roman" w:hAnsi="Times New Roman" w:cs="Times New Roman"/>
          <w:sz w:val="24"/>
          <w:szCs w:val="24"/>
        </w:rPr>
        <w:t>464</w:t>
      </w:r>
      <w:r w:rsidRPr="003D70DE">
        <w:rPr>
          <w:rFonts w:ascii="Times New Roman" w:hAnsi="Times New Roman" w:cs="Times New Roman" w:hint="eastAsia"/>
          <w:sz w:val="24"/>
          <w:szCs w:val="24"/>
        </w:rPr>
        <w:t>-</w:t>
      </w:r>
      <w:r w:rsidRPr="003D70DE">
        <w:rPr>
          <w:rFonts w:ascii="Times New Roman" w:hAnsi="Times New Roman" w:cs="Times New Roman"/>
          <w:sz w:val="24"/>
          <w:szCs w:val="24"/>
        </w:rPr>
        <w:t>471</w:t>
      </w:r>
      <w:r w:rsidRPr="003D70DE">
        <w:rPr>
          <w:rFonts w:ascii="Times New Roman" w:hAnsi="Times New Roman" w:cs="Times New Roman" w:hint="eastAsia"/>
          <w:sz w:val="24"/>
          <w:szCs w:val="24"/>
        </w:rPr>
        <w:t>.</w:t>
      </w:r>
    </w:p>
    <w:p w:rsidR="006D0BB2" w:rsidRPr="007A01BA" w:rsidRDefault="006D0BB2" w:rsidP="006D0BB2">
      <w:pPr>
        <w:spacing w:line="360" w:lineRule="auto"/>
        <w:ind w:firstLineChars="200" w:firstLine="480"/>
        <w:rPr>
          <w:rFonts w:ascii="Times New Roman" w:hAnsi="Times New Roman" w:cs="Times New Roman"/>
          <w:bCs/>
          <w:sz w:val="24"/>
          <w:szCs w:val="28"/>
        </w:rPr>
      </w:pPr>
      <w:r w:rsidRPr="003D70DE">
        <w:rPr>
          <w:rFonts w:ascii="Times New Roman" w:hAnsi="Times New Roman" w:cs="Times New Roman"/>
          <w:bCs/>
          <w:sz w:val="24"/>
          <w:szCs w:val="28"/>
        </w:rPr>
        <w:t>(2) Wang Pei, Lee Tung-Ching, Xu Xueming</w:t>
      </w:r>
      <w:r w:rsidRPr="003D70DE">
        <w:rPr>
          <w:rFonts w:ascii="Times New Roman" w:hAnsi="Times New Roman" w:cs="Times New Roman" w:hint="eastAsia"/>
          <w:bCs/>
          <w:sz w:val="24"/>
          <w:szCs w:val="28"/>
        </w:rPr>
        <w:t>*</w:t>
      </w:r>
      <w:r w:rsidRPr="003D70DE">
        <w:rPr>
          <w:rFonts w:ascii="Times New Roman" w:hAnsi="Times New Roman" w:cs="Times New Roman"/>
          <w:bCs/>
          <w:sz w:val="24"/>
          <w:szCs w:val="28"/>
        </w:rPr>
        <w:t>, Jin Zhengyu. The contribution of glutenin macropolymer depolymerization to the deterioration of frozen steamed bread dough quality, Food Chemistry,2016,211: 27-33.</w:t>
      </w:r>
    </w:p>
    <w:p w:rsidR="006D0BB2" w:rsidRPr="006D315F" w:rsidRDefault="006D0BB2" w:rsidP="006D0BB2">
      <w:pPr>
        <w:adjustRightInd w:val="0"/>
        <w:snapToGrid w:val="0"/>
        <w:spacing w:line="360" w:lineRule="auto"/>
        <w:ind w:firstLineChars="150" w:firstLine="360"/>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w:t>
      </w:r>
      <w:r w:rsidRPr="007F1305">
        <w:rPr>
          <w:rFonts w:ascii="Times New Roman" w:hAnsi="Times New Roman" w:cs="Times New Roman"/>
          <w:color w:val="000000" w:themeColor="text1"/>
          <w:sz w:val="24"/>
          <w:szCs w:val="24"/>
        </w:rPr>
        <w:t>Zhang</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Yao, Guo</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Lunan, Li</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Dandan, Jin Zhengyu, Xu</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Xueming</w:t>
      </w:r>
      <w:r>
        <w:rPr>
          <w:rFonts w:ascii="Times New Roman" w:hAnsi="Times New Roman" w:cs="Times New Roman"/>
          <w:color w:val="000000" w:themeColor="text1"/>
          <w:sz w:val="24"/>
          <w:szCs w:val="24"/>
        </w:rPr>
        <w:t>,</w:t>
      </w:r>
      <w:r w:rsidRPr="007F1305">
        <w:rPr>
          <w:rFonts w:ascii="Times New Roman" w:hAnsi="Times New Roman" w:cs="Times New Roman"/>
          <w:color w:val="000000" w:themeColor="text1"/>
          <w:sz w:val="24"/>
          <w:szCs w:val="24"/>
        </w:rPr>
        <w:t xml:space="preserve"> </w:t>
      </w:r>
      <w:r w:rsidRPr="006D315F">
        <w:rPr>
          <w:rFonts w:ascii="Times New Roman" w:hAnsi="Times New Roman" w:cs="Times New Roman"/>
          <w:color w:val="000000" w:themeColor="text1"/>
          <w:sz w:val="24"/>
          <w:szCs w:val="24"/>
        </w:rPr>
        <w:t>Roles of dextran, weak acidification and their combination in the quality of wheat bread, Food Chemistry, 2019, 286,197–203.</w:t>
      </w:r>
    </w:p>
    <w:p w:rsidR="006D0BB2" w:rsidRPr="006D315F" w:rsidRDefault="006D0BB2" w:rsidP="006D0BB2">
      <w:pPr>
        <w:tabs>
          <w:tab w:val="num" w:pos="720"/>
        </w:tabs>
        <w:adjustRightInd w:val="0"/>
        <w:snapToGrid w:val="0"/>
        <w:spacing w:line="360" w:lineRule="auto"/>
        <w:ind w:firstLineChars="150" w:firstLine="360"/>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(4) </w:t>
      </w:r>
      <w:r w:rsidRPr="007F1305">
        <w:rPr>
          <w:rFonts w:ascii="Times New Roman" w:hAnsi="Times New Roman" w:cs="Times New Roman"/>
          <w:color w:val="000000" w:themeColor="text1"/>
          <w:sz w:val="24"/>
          <w:szCs w:val="24"/>
        </w:rPr>
        <w:t>Yu</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Wenjie</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Xu</w:t>
      </w:r>
      <w:r>
        <w:rPr>
          <w:rFonts w:ascii="Times New Roman" w:hAnsi="Times New Roman" w:cs="Times New Roman"/>
          <w:color w:val="000000" w:themeColor="text1"/>
          <w:sz w:val="24"/>
          <w:szCs w:val="24"/>
        </w:rPr>
        <w:t xml:space="preserve"> Dan, </w:t>
      </w:r>
      <w:r w:rsidRPr="007F1305">
        <w:rPr>
          <w:rFonts w:ascii="Times New Roman" w:hAnsi="Times New Roman" w:cs="Times New Roman"/>
          <w:color w:val="000000" w:themeColor="text1"/>
          <w:sz w:val="24"/>
          <w:szCs w:val="24"/>
        </w:rPr>
        <w:t>Li Dandan, Guo Lunan, Su</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 xml:space="preserve">Xueqian, Zhang </w:t>
      </w:r>
      <w:r>
        <w:rPr>
          <w:rFonts w:ascii="Times New Roman" w:hAnsi="Times New Roman" w:cs="Times New Roman"/>
          <w:color w:val="000000" w:themeColor="text1"/>
          <w:sz w:val="24"/>
          <w:szCs w:val="24"/>
        </w:rPr>
        <w:t>Yao</w:t>
      </w:r>
      <w:r w:rsidRPr="007F1305">
        <w:rPr>
          <w:rFonts w:ascii="Times New Roman" w:hAnsi="Times New Roman" w:cs="Times New Roman"/>
          <w:color w:val="000000" w:themeColor="text1"/>
          <w:sz w:val="24"/>
          <w:szCs w:val="24"/>
        </w:rPr>
        <w:t>, Wu</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lastRenderedPageBreak/>
        <w:t>Fengfeng,</w:t>
      </w:r>
      <w:r w:rsidRPr="007F1305">
        <w:rPr>
          <w:rFonts w:ascii="Times New Roman" w:hAnsi="Times New Roman" w:cs="Times New Roman"/>
          <w:color w:val="000000" w:themeColor="text1"/>
          <w:sz w:val="24"/>
          <w:szCs w:val="24"/>
        </w:rPr>
        <w:t xml:space="preserve"> Xu</w:t>
      </w:r>
      <w:r>
        <w:rPr>
          <w:rFonts w:ascii="Times New Roman" w:hAnsi="Times New Roman" w:cs="Times New Roman"/>
          <w:color w:val="000000" w:themeColor="text1"/>
          <w:sz w:val="24"/>
          <w:szCs w:val="24"/>
        </w:rPr>
        <w:t xml:space="preserve"> </w:t>
      </w:r>
      <w:r w:rsidRPr="007F1305">
        <w:rPr>
          <w:rFonts w:ascii="Times New Roman" w:hAnsi="Times New Roman" w:cs="Times New Roman"/>
          <w:color w:val="000000" w:themeColor="text1"/>
          <w:sz w:val="24"/>
          <w:szCs w:val="24"/>
        </w:rPr>
        <w:t>Xueming</w:t>
      </w:r>
      <w:r w:rsidRPr="007F1305">
        <w:rPr>
          <w:rFonts w:ascii="Times New Roman" w:hAnsi="Times New Roman" w:cs="Times New Roman"/>
          <w:color w:val="000000" w:themeColor="text1"/>
          <w:sz w:val="24"/>
          <w:szCs w:val="24"/>
          <w:vertAlign w:val="superscript"/>
        </w:rPr>
        <w:t>*</w:t>
      </w:r>
      <w:r>
        <w:rPr>
          <w:rFonts w:ascii="Times New Roman" w:hAnsi="Times New Roman" w:cs="Times New Roman"/>
          <w:color w:val="000000" w:themeColor="text1"/>
          <w:sz w:val="24"/>
          <w:szCs w:val="24"/>
        </w:rPr>
        <w:t xml:space="preserve">, </w:t>
      </w:r>
      <w:r w:rsidRPr="006D315F">
        <w:rPr>
          <w:rFonts w:ascii="Times New Roman" w:hAnsi="Times New Roman" w:cs="Times New Roman"/>
          <w:color w:val="000000" w:themeColor="text1"/>
          <w:sz w:val="24"/>
          <w:szCs w:val="24"/>
        </w:rPr>
        <w:t xml:space="preserve">Effect of pigskin-originated gelatin on properties of wheat flour dough and bread, </w:t>
      </w:r>
      <w:r w:rsidRPr="007F1305">
        <w:rPr>
          <w:rFonts w:ascii="Times New Roman" w:hAnsi="Times New Roman" w:cs="Times New Roman"/>
          <w:i/>
          <w:iCs/>
          <w:color w:val="000000" w:themeColor="text1"/>
          <w:sz w:val="24"/>
          <w:szCs w:val="24"/>
        </w:rPr>
        <w:t xml:space="preserve">Food Hydrocolloids, </w:t>
      </w:r>
      <w:r w:rsidRPr="006D315F">
        <w:rPr>
          <w:rFonts w:ascii="Times New Roman" w:hAnsi="Times New Roman" w:cs="Times New Roman"/>
          <w:color w:val="000000" w:themeColor="text1"/>
          <w:sz w:val="24"/>
          <w:szCs w:val="24"/>
        </w:rPr>
        <w:t>2019, 94,183-190.</w:t>
      </w:r>
    </w:p>
    <w:p w:rsidR="006D0BB2" w:rsidRPr="007A01BA" w:rsidRDefault="006D0BB2" w:rsidP="006D0BB2">
      <w:pPr>
        <w:tabs>
          <w:tab w:val="num" w:pos="720"/>
        </w:tabs>
        <w:adjustRightInd w:val="0"/>
        <w:snapToGrid w:val="0"/>
        <w:spacing w:line="360" w:lineRule="auto"/>
        <w:ind w:firstLineChars="150" w:firstLine="360"/>
        <w:jc w:val="left"/>
        <w:rPr>
          <w:rFonts w:ascii="Times New Roman" w:hAnsi="Times New Roman" w:cs="Times New Roman"/>
          <w:color w:val="000000" w:themeColor="text1"/>
          <w:sz w:val="24"/>
          <w:szCs w:val="24"/>
          <w:vertAlign w:val="superscript"/>
        </w:rPr>
      </w:pPr>
      <w:r>
        <w:rPr>
          <w:rFonts w:ascii="Times New Roman" w:hAnsi="Times New Roman" w:cs="Times New Roman"/>
          <w:color w:val="000000" w:themeColor="text1"/>
          <w:sz w:val="24"/>
          <w:szCs w:val="24"/>
        </w:rPr>
        <w:t xml:space="preserve">(5) </w:t>
      </w:r>
      <w:r w:rsidRPr="007A01BA">
        <w:rPr>
          <w:rFonts w:ascii="Times New Roman" w:hAnsi="Times New Roman" w:cs="Times New Roman"/>
          <w:color w:val="000000" w:themeColor="text1"/>
          <w:sz w:val="24"/>
          <w:szCs w:val="24"/>
        </w:rPr>
        <w:t xml:space="preserve">Sang Shangyuan, Chen Yuting, </w:t>
      </w:r>
      <w:r>
        <w:rPr>
          <w:rFonts w:ascii="Times New Roman" w:hAnsi="Times New Roman" w:cs="Times New Roman"/>
          <w:color w:val="000000" w:themeColor="text1"/>
          <w:sz w:val="24"/>
          <w:szCs w:val="24"/>
        </w:rPr>
        <w:t xml:space="preserve">Zhu </w:t>
      </w:r>
      <w:r w:rsidRPr="007A01BA">
        <w:rPr>
          <w:rFonts w:ascii="Times New Roman" w:hAnsi="Times New Roman" w:cs="Times New Roman"/>
          <w:color w:val="000000" w:themeColor="text1"/>
          <w:sz w:val="24"/>
          <w:szCs w:val="24"/>
        </w:rPr>
        <w:t>Xiao, Narsimhan</w:t>
      </w:r>
      <w:r>
        <w:rPr>
          <w:rFonts w:ascii="Times New Roman" w:hAnsi="Times New Roman" w:cs="Times New Roman"/>
          <w:color w:val="000000" w:themeColor="text1"/>
          <w:sz w:val="24"/>
          <w:szCs w:val="24"/>
        </w:rPr>
        <w:t xml:space="preserve"> </w:t>
      </w:r>
      <w:r w:rsidRPr="007A01BA">
        <w:rPr>
          <w:rFonts w:ascii="Times New Roman" w:hAnsi="Times New Roman" w:cs="Times New Roman"/>
          <w:color w:val="000000" w:themeColor="text1"/>
          <w:sz w:val="24"/>
          <w:szCs w:val="24"/>
        </w:rPr>
        <w:t>Ganesan, Hu</w:t>
      </w:r>
      <w:r>
        <w:rPr>
          <w:rFonts w:ascii="Times New Roman" w:hAnsi="Times New Roman" w:cs="Times New Roman"/>
          <w:color w:val="000000" w:themeColor="text1"/>
          <w:sz w:val="24"/>
          <w:szCs w:val="24"/>
        </w:rPr>
        <w:t xml:space="preserve"> </w:t>
      </w:r>
      <w:r w:rsidRPr="007A01BA">
        <w:rPr>
          <w:rFonts w:ascii="Times New Roman" w:hAnsi="Times New Roman" w:cs="Times New Roman"/>
          <w:color w:val="000000" w:themeColor="text1"/>
          <w:sz w:val="24"/>
          <w:szCs w:val="24"/>
        </w:rPr>
        <w:t>Qiuhui, Jin Zhengyu, Xu</w:t>
      </w:r>
      <w:r>
        <w:rPr>
          <w:rFonts w:ascii="Times New Roman" w:hAnsi="Times New Roman" w:cs="Times New Roman"/>
          <w:color w:val="000000" w:themeColor="text1"/>
          <w:sz w:val="24"/>
          <w:szCs w:val="24"/>
        </w:rPr>
        <w:t xml:space="preserve"> </w:t>
      </w:r>
      <w:r w:rsidRPr="007A01BA">
        <w:rPr>
          <w:rFonts w:ascii="Times New Roman" w:hAnsi="Times New Roman" w:cs="Times New Roman"/>
          <w:color w:val="000000" w:themeColor="text1"/>
          <w:sz w:val="24"/>
          <w:szCs w:val="24"/>
        </w:rPr>
        <w:t>Xueming</w:t>
      </w:r>
      <w:r w:rsidRPr="007A01BA">
        <w:rPr>
          <w:rFonts w:ascii="Times New Roman" w:hAnsi="Times New Roman" w:cs="Times New Roman"/>
          <w:color w:val="000000" w:themeColor="text1"/>
          <w:sz w:val="24"/>
          <w:szCs w:val="24"/>
          <w:vertAlign w:val="superscript"/>
        </w:rPr>
        <w:t>*</w:t>
      </w:r>
      <w:r w:rsidRPr="007A01BA">
        <w:rPr>
          <w:rFonts w:ascii="Times New Roman" w:hAnsi="Times New Roman" w:cs="Times New Roman"/>
          <w:color w:val="000000" w:themeColor="text1"/>
          <w:sz w:val="24"/>
          <w:szCs w:val="24"/>
        </w:rPr>
        <w:t>,</w:t>
      </w:r>
      <w:r>
        <w:rPr>
          <w:rFonts w:ascii="Times New Roman" w:hAnsi="Times New Roman" w:cs="Times New Roman" w:hint="eastAsia"/>
          <w:color w:val="000000" w:themeColor="text1"/>
          <w:sz w:val="24"/>
          <w:szCs w:val="24"/>
          <w:vertAlign w:val="superscript"/>
        </w:rPr>
        <w:t xml:space="preserve"> </w:t>
      </w:r>
      <w:r w:rsidRPr="006D315F">
        <w:rPr>
          <w:rFonts w:ascii="Times New Roman" w:hAnsi="Times New Roman" w:cs="Times New Roman"/>
          <w:color w:val="000000" w:themeColor="text1"/>
          <w:sz w:val="24"/>
          <w:szCs w:val="24"/>
        </w:rPr>
        <w:t xml:space="preserve">Effect of egg yolk lipids on structure and properties of wheat starch in steamed bread, </w:t>
      </w:r>
      <w:r w:rsidRPr="006D315F">
        <w:rPr>
          <w:rFonts w:ascii="Times New Roman" w:hAnsi="Times New Roman" w:cs="Times New Roman"/>
          <w:i/>
          <w:iCs/>
          <w:color w:val="000000" w:themeColor="text1"/>
          <w:sz w:val="24"/>
          <w:szCs w:val="24"/>
        </w:rPr>
        <w:t>Journal of Cereal Science</w:t>
      </w:r>
      <w:r w:rsidRPr="006D315F">
        <w:rPr>
          <w:rFonts w:ascii="Times New Roman" w:hAnsi="Times New Roman" w:cs="Times New Roman"/>
          <w:color w:val="000000" w:themeColor="text1"/>
          <w:sz w:val="24"/>
          <w:szCs w:val="24"/>
        </w:rPr>
        <w:t>, 2019, 86,77-85.</w:t>
      </w:r>
    </w:p>
    <w:p w:rsidR="006D0BB2" w:rsidRDefault="006D0BB2" w:rsidP="006D0BB2">
      <w:pPr>
        <w:tabs>
          <w:tab w:val="num" w:pos="720"/>
        </w:tabs>
        <w:adjustRightInd w:val="0"/>
        <w:snapToGrid w:val="0"/>
        <w:spacing w:line="360" w:lineRule="auto"/>
        <w:ind w:firstLineChars="150" w:firstLine="360"/>
        <w:jc w:val="lef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(6) </w:t>
      </w:r>
      <w:r w:rsidRPr="00903DCC">
        <w:rPr>
          <w:rFonts w:ascii="Times New Roman" w:hAnsi="Times New Roman" w:cs="Times New Roman"/>
          <w:color w:val="000000" w:themeColor="text1"/>
          <w:sz w:val="24"/>
          <w:szCs w:val="24"/>
        </w:rPr>
        <w:t>Wang Xintian; Wang Hongwei; Song Jianing; Zhang Yangyang; Zhang Hua</w:t>
      </w:r>
      <w:r w:rsidRPr="00E942EA">
        <w:rPr>
          <w:rFonts w:ascii="Times New Roman" w:hAnsi="Times New Roman" w:cs="Times New Roman"/>
          <w:color w:val="000000" w:themeColor="text1"/>
          <w:sz w:val="24"/>
          <w:szCs w:val="24"/>
          <w:vertAlign w:val="superscript"/>
        </w:rPr>
        <w:t>*</w:t>
      </w:r>
      <w:r>
        <w:rPr>
          <w:rFonts w:ascii="Times New Roman" w:hAnsi="Times New Roman" w:cs="Times New Roman" w:hint="eastAsia"/>
          <w:color w:val="000000" w:themeColor="text1"/>
          <w:sz w:val="24"/>
          <w:szCs w:val="24"/>
        </w:rPr>
        <w:t>,</w:t>
      </w:r>
      <w:r>
        <w:rPr>
          <w:rFonts w:ascii="Times New Roman" w:hAnsi="Times New Roman" w:cs="Times New Roman"/>
          <w:color w:val="000000" w:themeColor="text1"/>
          <w:sz w:val="24"/>
          <w:szCs w:val="24"/>
        </w:rPr>
        <w:t xml:space="preserve"> </w:t>
      </w:r>
      <w:r w:rsidRPr="00903DCC">
        <w:rPr>
          <w:rFonts w:ascii="Times New Roman" w:hAnsi="Times New Roman" w:cs="Times New Roman"/>
          <w:color w:val="000000" w:themeColor="text1"/>
          <w:sz w:val="24"/>
          <w:szCs w:val="24"/>
        </w:rPr>
        <w:t>Understanding the structrural characteristics, pasting and rheological</w:t>
      </w:r>
      <w:r>
        <w:rPr>
          <w:rFonts w:ascii="Times New Roman" w:hAnsi="Times New Roman" w:cs="Times New Roman" w:hint="eastAsia"/>
          <w:color w:val="000000" w:themeColor="text1"/>
          <w:sz w:val="24"/>
          <w:szCs w:val="24"/>
        </w:rPr>
        <w:t xml:space="preserve"> </w:t>
      </w:r>
      <w:r w:rsidRPr="00903DCC">
        <w:rPr>
          <w:rFonts w:ascii="Times New Roman" w:hAnsi="Times New Roman" w:cs="Times New Roman"/>
          <w:color w:val="000000" w:themeColor="text1"/>
          <w:sz w:val="24"/>
          <w:szCs w:val="24"/>
        </w:rPr>
        <w:t xml:space="preserve">behavious of pregelatinised cassava starch, </w:t>
      </w:r>
      <w:r w:rsidRPr="00E942EA">
        <w:rPr>
          <w:rFonts w:ascii="Times New Roman" w:hAnsi="Times New Roman" w:cs="Times New Roman"/>
          <w:color w:val="000000" w:themeColor="text1"/>
          <w:sz w:val="24"/>
          <w:szCs w:val="24"/>
        </w:rPr>
        <w:t>International Journal of food</w:t>
      </w:r>
      <w:r w:rsidRPr="00E942EA">
        <w:rPr>
          <w:rFonts w:ascii="Times New Roman" w:hAnsi="Times New Roman" w:cs="Times New Roman" w:hint="eastAsia"/>
          <w:color w:val="000000" w:themeColor="text1"/>
          <w:sz w:val="24"/>
          <w:szCs w:val="24"/>
        </w:rPr>
        <w:t xml:space="preserve"> </w:t>
      </w:r>
      <w:r w:rsidRPr="00E942EA">
        <w:rPr>
          <w:rFonts w:ascii="Times New Roman" w:hAnsi="Times New Roman" w:cs="Times New Roman"/>
          <w:color w:val="000000" w:themeColor="text1"/>
          <w:sz w:val="24"/>
          <w:szCs w:val="24"/>
        </w:rPr>
        <w:t>science and technology</w:t>
      </w:r>
      <w:r w:rsidRPr="00903DCC">
        <w:rPr>
          <w:rFonts w:ascii="Times New Roman" w:hAnsi="Times New Roman" w:cs="Times New Roman"/>
          <w:color w:val="000000" w:themeColor="text1"/>
          <w:sz w:val="24"/>
          <w:szCs w:val="24"/>
        </w:rPr>
        <w:t>, 2018, 53(09): 2173-2180.</w:t>
      </w:r>
    </w:p>
    <w:p w:rsidR="006D0BB2" w:rsidRPr="007A01BA" w:rsidRDefault="006D0BB2" w:rsidP="006D0BB2">
      <w:pPr>
        <w:spacing w:line="360" w:lineRule="auto"/>
        <w:ind w:firstLineChars="150" w:firstLine="360"/>
        <w:rPr>
          <w:rFonts w:ascii="Times New Roman" w:hAnsi="Times New Roman" w:cs="Times New Roman"/>
          <w:sz w:val="24"/>
          <w:szCs w:val="28"/>
        </w:rPr>
      </w:pPr>
      <w:r w:rsidRPr="003D70DE">
        <w:rPr>
          <w:rFonts w:ascii="Times New Roman" w:hAnsi="Times New Roman" w:cs="Times New Roman" w:hint="eastAsia"/>
          <w:sz w:val="24"/>
          <w:szCs w:val="28"/>
        </w:rPr>
        <w:t>(</w:t>
      </w:r>
      <w:r>
        <w:rPr>
          <w:rFonts w:ascii="Times New Roman" w:hAnsi="Times New Roman" w:cs="Times New Roman"/>
          <w:sz w:val="24"/>
          <w:szCs w:val="28"/>
        </w:rPr>
        <w:t>7</w:t>
      </w:r>
      <w:r w:rsidRPr="003D70DE">
        <w:rPr>
          <w:rFonts w:ascii="Times New Roman" w:hAnsi="Times New Roman" w:cs="Times New Roman" w:hint="eastAsia"/>
          <w:sz w:val="24"/>
          <w:szCs w:val="28"/>
        </w:rPr>
        <w:t>)</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Zhang Yanyan</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Li Yinli</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Liu Ying</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Hua Zhang</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Effects of multiple freeze–thaw cycles on the quality of frozen dough</w:t>
      </w:r>
      <w:r w:rsidRPr="007A01BA">
        <w:rPr>
          <w:rFonts w:ascii="Times New Roman" w:hAnsi="Times New Roman" w:cs="Times New Roman" w:hint="eastAsia"/>
          <w:sz w:val="24"/>
          <w:szCs w:val="28"/>
        </w:rPr>
        <w:t xml:space="preserve">, </w:t>
      </w:r>
      <w:r w:rsidRPr="007A01BA">
        <w:rPr>
          <w:rFonts w:ascii="Times New Roman" w:hAnsi="Times New Roman" w:cs="Times New Roman"/>
          <w:i/>
          <w:sz w:val="24"/>
          <w:szCs w:val="28"/>
        </w:rPr>
        <w:t>Cereal chemistry</w:t>
      </w:r>
      <w:r w:rsidRPr="007A01BA">
        <w:rPr>
          <w:rFonts w:ascii="Times New Roman" w:hAnsi="Times New Roman" w:cs="Times New Roman" w:hint="eastAsia"/>
          <w:sz w:val="24"/>
          <w:szCs w:val="28"/>
        </w:rPr>
        <w:t>, 2018, 95(4):499-507.</w:t>
      </w:r>
    </w:p>
    <w:p w:rsidR="006D0BB2" w:rsidRPr="003D70DE" w:rsidRDefault="006D0BB2" w:rsidP="006D0BB2">
      <w:pPr>
        <w:spacing w:line="360" w:lineRule="auto"/>
        <w:ind w:firstLineChars="150" w:firstLine="360"/>
        <w:rPr>
          <w:rFonts w:ascii="Times New Roman" w:hAnsi="Times New Roman" w:cs="Times New Roman"/>
          <w:sz w:val="24"/>
          <w:szCs w:val="28"/>
        </w:rPr>
      </w:pPr>
      <w:r w:rsidRPr="007A01BA">
        <w:rPr>
          <w:rFonts w:ascii="Times New Roman" w:hAnsi="Times New Roman" w:cs="Times New Roman"/>
          <w:sz w:val="24"/>
          <w:szCs w:val="28"/>
        </w:rPr>
        <w:t>(8)</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Wang Hongwei; Xiao Naiyong; Wang Xintian; Zhao Xuewei; Zhang Hua</w:t>
      </w:r>
      <w:r w:rsidRPr="00903DCC">
        <w:rPr>
          <w:rFonts w:ascii="Times New Roman" w:hAnsi="Times New Roman" w:cs="Times New Roman"/>
          <w:sz w:val="24"/>
          <w:szCs w:val="28"/>
          <w:vertAlign w:val="superscript"/>
        </w:rPr>
        <w:t>*</w:t>
      </w:r>
      <w:r w:rsidRPr="007A01BA">
        <w:rPr>
          <w:rFonts w:ascii="Times New Roman" w:hAnsi="Times New Roman" w:cs="Times New Roman" w:hint="eastAsia"/>
          <w:sz w:val="24"/>
          <w:szCs w:val="28"/>
        </w:rPr>
        <w:t xml:space="preserve">; </w:t>
      </w:r>
      <w:r w:rsidRPr="007A01BA">
        <w:rPr>
          <w:rFonts w:ascii="Times New Roman" w:hAnsi="Times New Roman" w:cs="Times New Roman"/>
          <w:sz w:val="24"/>
          <w:szCs w:val="28"/>
        </w:rPr>
        <w:t>Effect of pregelatinized starch</w:t>
      </w:r>
      <w:r w:rsidRPr="003D70DE">
        <w:rPr>
          <w:rFonts w:ascii="Times New Roman" w:hAnsi="Times New Roman" w:cs="Times New Roman"/>
          <w:sz w:val="24"/>
          <w:szCs w:val="28"/>
        </w:rPr>
        <w:t xml:space="preserve"> on the characteristics, microstructures, and</w:t>
      </w:r>
      <w:r w:rsidRPr="003D70DE">
        <w:rPr>
          <w:rFonts w:ascii="Times New Roman" w:hAnsi="Times New Roman" w:cs="Times New Roman" w:hint="eastAsia"/>
          <w:sz w:val="24"/>
          <w:szCs w:val="28"/>
        </w:rPr>
        <w:t xml:space="preserve"> </w:t>
      </w:r>
      <w:r w:rsidRPr="003D70DE">
        <w:rPr>
          <w:rFonts w:ascii="Times New Roman" w:hAnsi="Times New Roman" w:cs="Times New Roman"/>
          <w:sz w:val="24"/>
          <w:szCs w:val="28"/>
        </w:rPr>
        <w:t>quality attributes of glutinous rice flour and dumplings</w:t>
      </w:r>
      <w:r w:rsidRPr="003D70DE">
        <w:rPr>
          <w:rFonts w:ascii="Times New Roman" w:hAnsi="Times New Roman" w:cs="Times New Roman" w:hint="eastAsia"/>
          <w:sz w:val="24"/>
          <w:szCs w:val="28"/>
        </w:rPr>
        <w:t>,</w:t>
      </w:r>
      <w:r w:rsidRPr="003D70DE">
        <w:rPr>
          <w:rFonts w:ascii="Times New Roman" w:hAnsi="Times New Roman" w:cs="Times New Roman"/>
          <w:sz w:val="24"/>
          <w:szCs w:val="28"/>
        </w:rPr>
        <w:t xml:space="preserve"> </w:t>
      </w:r>
      <w:r w:rsidRPr="003D70DE">
        <w:rPr>
          <w:rFonts w:ascii="Times New Roman" w:hAnsi="Times New Roman" w:cs="Times New Roman"/>
          <w:i/>
          <w:sz w:val="24"/>
          <w:szCs w:val="28"/>
        </w:rPr>
        <w:t>Food Chemistry</w:t>
      </w:r>
      <w:r w:rsidRPr="003D70DE">
        <w:rPr>
          <w:rFonts w:ascii="Times New Roman" w:hAnsi="Times New Roman" w:cs="Times New Roman" w:hint="eastAsia"/>
          <w:sz w:val="24"/>
          <w:szCs w:val="28"/>
        </w:rPr>
        <w:t>,</w:t>
      </w:r>
      <w:r w:rsidRPr="003D70DE">
        <w:rPr>
          <w:rFonts w:ascii="Times New Roman" w:hAnsi="Times New Roman" w:cs="Times New Roman"/>
          <w:sz w:val="24"/>
          <w:szCs w:val="28"/>
        </w:rPr>
        <w:t xml:space="preserve"> 2019</w:t>
      </w:r>
      <w:r w:rsidRPr="003D70DE">
        <w:rPr>
          <w:rFonts w:ascii="Times New Roman" w:hAnsi="Times New Roman" w:cs="Times New Roman" w:hint="eastAsia"/>
          <w:sz w:val="24"/>
          <w:szCs w:val="28"/>
        </w:rPr>
        <w:t>,283:</w:t>
      </w:r>
      <w:r w:rsidRPr="003D70DE">
        <w:rPr>
          <w:rFonts w:ascii="Times New Roman" w:hAnsi="Times New Roman" w:cs="Times New Roman"/>
          <w:sz w:val="24"/>
          <w:szCs w:val="28"/>
        </w:rPr>
        <w:t>248</w:t>
      </w:r>
      <w:r w:rsidRPr="003D70DE">
        <w:rPr>
          <w:rFonts w:ascii="Times New Roman" w:hAnsi="Times New Roman" w:cs="Times New Roman" w:hint="eastAsia"/>
          <w:sz w:val="24"/>
          <w:szCs w:val="28"/>
        </w:rPr>
        <w:t>-</w:t>
      </w:r>
      <w:r w:rsidRPr="003D70DE">
        <w:rPr>
          <w:rFonts w:ascii="Times New Roman" w:hAnsi="Times New Roman" w:cs="Times New Roman"/>
          <w:sz w:val="24"/>
          <w:szCs w:val="28"/>
        </w:rPr>
        <w:t>256</w:t>
      </w:r>
      <w:r w:rsidRPr="003D70DE">
        <w:rPr>
          <w:rFonts w:ascii="Times New Roman" w:hAnsi="Times New Roman" w:cs="Times New Roman" w:hint="eastAsia"/>
          <w:sz w:val="24"/>
          <w:szCs w:val="28"/>
        </w:rPr>
        <w:t>.</w:t>
      </w:r>
    </w:p>
    <w:p w:rsidR="006D0BB2" w:rsidRPr="00D24DD3" w:rsidRDefault="006D0BB2" w:rsidP="006D0BB2">
      <w:pPr>
        <w:widowControl/>
        <w:spacing w:before="100" w:beforeAutospacing="1" w:after="100" w:afterAutospacing="1" w:line="360" w:lineRule="auto"/>
        <w:jc w:val="left"/>
        <w:rPr>
          <w:rFonts w:ascii="Segoe UI" w:eastAsia="宋体" w:hAnsi="Segoe UI" w:cs="Segoe UI"/>
          <w:b/>
          <w:bCs/>
          <w:kern w:val="0"/>
          <w:sz w:val="24"/>
          <w:szCs w:val="24"/>
        </w:rPr>
      </w:pPr>
      <w:r w:rsidRPr="00D24DD3">
        <w:rPr>
          <w:rFonts w:ascii="Segoe UI" w:eastAsia="宋体" w:hAnsi="Segoe UI" w:cs="Segoe UI" w:hint="eastAsia"/>
          <w:b/>
          <w:bCs/>
          <w:kern w:val="0"/>
          <w:sz w:val="24"/>
          <w:szCs w:val="24"/>
        </w:rPr>
        <w:t>1</w:t>
      </w:r>
      <w:r w:rsidRPr="00D24DD3">
        <w:rPr>
          <w:rFonts w:ascii="Segoe UI" w:eastAsia="宋体" w:hAnsi="Segoe UI" w:cs="Segoe UI"/>
          <w:b/>
          <w:bCs/>
          <w:kern w:val="0"/>
          <w:sz w:val="24"/>
          <w:szCs w:val="24"/>
        </w:rPr>
        <w:t>0</w:t>
      </w:r>
      <w:r w:rsidRPr="00D24DD3">
        <w:rPr>
          <w:rFonts w:ascii="Segoe UI" w:eastAsia="宋体" w:hAnsi="Segoe UI" w:cs="Segoe UI" w:hint="eastAsia"/>
          <w:b/>
          <w:bCs/>
          <w:kern w:val="0"/>
          <w:sz w:val="24"/>
          <w:szCs w:val="24"/>
        </w:rPr>
        <w:t>、</w:t>
      </w:r>
      <w:r w:rsidRPr="00D24DD3">
        <w:rPr>
          <w:rFonts w:ascii="Segoe UI" w:eastAsia="宋体" w:hAnsi="Segoe UI" w:cs="Segoe UI"/>
          <w:b/>
          <w:bCs/>
          <w:kern w:val="0"/>
          <w:sz w:val="24"/>
          <w:szCs w:val="24"/>
        </w:rPr>
        <w:t>完成人对项目的贡献（按排名排序）：</w:t>
      </w:r>
    </w:p>
    <w:p w:rsidR="006D0BB2" w:rsidRPr="00DD0DE5" w:rsidRDefault="006D0BB2" w:rsidP="006D0BB2">
      <w:pPr>
        <w:adjustRightInd w:val="0"/>
        <w:snapToGrid w:val="0"/>
        <w:spacing w:line="360" w:lineRule="auto"/>
        <w:ind w:firstLineChars="250" w:firstLine="600"/>
        <w:jc w:val="left"/>
        <w:rPr>
          <w:rFonts w:ascii="Times New Roman" w:eastAsia="宋体" w:hAnsi="Times New Roman" w:cs="Times New Roman"/>
          <w:sz w:val="24"/>
          <w:szCs w:val="24"/>
        </w:rPr>
      </w:pPr>
      <w:r w:rsidRPr="00DD0DE5">
        <w:rPr>
          <w:rFonts w:ascii="Times New Roman" w:hAnsi="Times New Roman" w:cs="Times New Roman"/>
          <w:sz w:val="24"/>
          <w:szCs w:val="24"/>
        </w:rPr>
        <w:t xml:space="preserve">(1) </w:t>
      </w:r>
      <w:r w:rsidRPr="00DD0DE5">
        <w:rPr>
          <w:rFonts w:ascii="Times New Roman" w:hAnsi="Times New Roman" w:cs="Times New Roman"/>
          <w:sz w:val="24"/>
          <w:szCs w:val="24"/>
        </w:rPr>
        <w:t>徐学明，</w:t>
      </w:r>
      <w:r w:rsidRPr="00DD0DE5">
        <w:rPr>
          <w:rFonts w:ascii="Times New Roman" w:eastAsia="宋体" w:hAnsi="Times New Roman" w:cs="Times New Roman"/>
          <w:sz w:val="24"/>
          <w:szCs w:val="24"/>
        </w:rPr>
        <w:t>对本项目的第</w:t>
      </w:r>
      <w:r w:rsidRPr="00DD0DE5">
        <w:rPr>
          <w:rFonts w:ascii="Times New Roman" w:eastAsia="宋体" w:hAnsi="Times New Roman" w:cs="Times New Roman"/>
          <w:sz w:val="24"/>
          <w:szCs w:val="24"/>
        </w:rPr>
        <w:t>1</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2</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4</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5</w:t>
      </w:r>
      <w:r w:rsidRPr="00DD0DE5">
        <w:rPr>
          <w:rFonts w:ascii="Times New Roman" w:eastAsia="宋体" w:hAnsi="Times New Roman" w:cs="Times New Roman"/>
          <w:sz w:val="24"/>
          <w:szCs w:val="24"/>
        </w:rPr>
        <w:t>创新点做出了突出贡献。项目的总负责人，负责项目的总体工作，制定项目总体的研究方案和技术路线。提出了速冻面米食品加工新技术和新工艺，为本项目提供较强的理论和技术支持，投入项目的工作时间占到本人工作量的</w:t>
      </w:r>
      <w:r w:rsidRPr="00DD0DE5">
        <w:rPr>
          <w:rFonts w:ascii="Times New Roman" w:eastAsia="宋体" w:hAnsi="Times New Roman" w:cs="Times New Roman"/>
          <w:sz w:val="24"/>
          <w:szCs w:val="24"/>
        </w:rPr>
        <w:t>70%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2</w:t>
      </w:r>
      <w:r w:rsidRPr="00DD0DE5">
        <w:rPr>
          <w:rFonts w:ascii="Times New Roman" w:eastAsia="宋体" w:hAnsi="Times New Roman" w:cs="Times New Roman"/>
          <w:sz w:val="24"/>
          <w:szCs w:val="24"/>
        </w:rPr>
        <w:t>）吴凤凤，对本项目的第</w:t>
      </w:r>
      <w:r w:rsidRPr="00DD0DE5">
        <w:rPr>
          <w:rFonts w:ascii="Times New Roman" w:eastAsia="宋体" w:hAnsi="Times New Roman" w:cs="Times New Roman"/>
          <w:sz w:val="24"/>
          <w:szCs w:val="24"/>
        </w:rPr>
        <w:t>1</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4</w:t>
      </w:r>
      <w:r w:rsidRPr="00DD0DE5">
        <w:rPr>
          <w:rFonts w:ascii="Times New Roman" w:eastAsia="宋体" w:hAnsi="Times New Roman" w:cs="Times New Roman"/>
          <w:sz w:val="24"/>
          <w:szCs w:val="24"/>
        </w:rPr>
        <w:t>创新点做出了突出贡献，揭示了速冻面米食品品质劣变机制，本项目提供较强的理论和技术支持，投入项目的工作时间占到本人工作量的</w:t>
      </w:r>
      <w:r w:rsidRPr="00DD0DE5">
        <w:rPr>
          <w:rFonts w:ascii="Times New Roman" w:eastAsia="宋体" w:hAnsi="Times New Roman" w:cs="Times New Roman"/>
          <w:sz w:val="24"/>
          <w:szCs w:val="24"/>
        </w:rPr>
        <w:t>70%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）徐丹，对本项目的第</w:t>
      </w:r>
      <w:r w:rsidRPr="00DD0DE5">
        <w:rPr>
          <w:rFonts w:ascii="Times New Roman" w:eastAsia="宋体" w:hAnsi="Times New Roman" w:cs="Times New Roman"/>
          <w:sz w:val="24"/>
          <w:szCs w:val="24"/>
        </w:rPr>
        <w:t>4</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5</w:t>
      </w:r>
      <w:r w:rsidRPr="00DD0DE5">
        <w:rPr>
          <w:rFonts w:ascii="Times New Roman" w:eastAsia="宋体" w:hAnsi="Times New Roman" w:cs="Times New Roman"/>
          <w:sz w:val="24"/>
          <w:szCs w:val="24"/>
        </w:rPr>
        <w:t>创新点做出了突出贡献。研究了改善速冻面米食品劣变的新技术，为本项目提供较强的理论和技术支持，投入项目的工作时间占到本人工作量的</w:t>
      </w:r>
      <w:r w:rsidRPr="00DD0DE5">
        <w:rPr>
          <w:rFonts w:ascii="Times New Roman" w:eastAsia="宋体" w:hAnsi="Times New Roman" w:cs="Times New Roman"/>
          <w:sz w:val="24"/>
          <w:szCs w:val="24"/>
        </w:rPr>
        <w:t>60%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4</w:t>
      </w:r>
      <w:r w:rsidRPr="00DD0DE5">
        <w:rPr>
          <w:rFonts w:ascii="Times New Roman" w:eastAsia="宋体" w:hAnsi="Times New Roman" w:cs="Times New Roman"/>
          <w:sz w:val="24"/>
          <w:szCs w:val="24"/>
        </w:rPr>
        <w:t>）楼晓华，对本项目的第</w:t>
      </w:r>
      <w:r w:rsidRPr="00DD0DE5">
        <w:rPr>
          <w:rFonts w:ascii="Times New Roman" w:eastAsia="宋体" w:hAnsi="Times New Roman" w:cs="Times New Roman"/>
          <w:sz w:val="24"/>
          <w:szCs w:val="24"/>
        </w:rPr>
        <w:t>2</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创新点做出了突出贡献。改善了速冻面米食品加工设备的性能，提升了设备的稳定性和安全性，为本项目提供较强的理论和技术支持，投入项目的工作时间占到本人工作量的</w:t>
      </w:r>
      <w:r w:rsidRPr="00DD0DE5">
        <w:rPr>
          <w:rFonts w:ascii="Times New Roman" w:eastAsia="宋体" w:hAnsi="Times New Roman" w:cs="Times New Roman"/>
          <w:sz w:val="24"/>
          <w:szCs w:val="24"/>
        </w:rPr>
        <w:t>60%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5</w:t>
      </w:r>
      <w:r w:rsidRPr="00DD0DE5">
        <w:rPr>
          <w:rFonts w:ascii="Times New Roman" w:eastAsia="宋体" w:hAnsi="Times New Roman" w:cs="Times New Roman"/>
          <w:sz w:val="24"/>
          <w:szCs w:val="24"/>
        </w:rPr>
        <w:t>）张华，对本项目的第</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5</w:t>
      </w:r>
      <w:r w:rsidRPr="00DD0DE5">
        <w:rPr>
          <w:rFonts w:ascii="Times New Roman" w:eastAsia="宋体" w:hAnsi="Times New Roman" w:cs="Times New Roman"/>
          <w:sz w:val="24"/>
          <w:szCs w:val="24"/>
        </w:rPr>
        <w:t>创新点做出了突出贡献。研究了真空和面技</w:t>
      </w:r>
      <w:r w:rsidRPr="00DD0DE5">
        <w:rPr>
          <w:rFonts w:ascii="Times New Roman" w:eastAsia="宋体" w:hAnsi="Times New Roman" w:cs="Times New Roman"/>
          <w:sz w:val="24"/>
          <w:szCs w:val="24"/>
        </w:rPr>
        <w:lastRenderedPageBreak/>
        <w:t>术对速冻面米食品品质的改良，为本项目提供较强的理论和技术支持，投入项目的工作时间占到本人工作量的</w:t>
      </w:r>
      <w:r w:rsidRPr="00DD0DE5">
        <w:rPr>
          <w:rFonts w:ascii="Times New Roman" w:eastAsia="宋体" w:hAnsi="Times New Roman" w:cs="Times New Roman"/>
          <w:sz w:val="24"/>
          <w:szCs w:val="24"/>
        </w:rPr>
        <w:t>50%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6</w:t>
      </w:r>
      <w:r w:rsidRPr="00DD0DE5">
        <w:rPr>
          <w:rFonts w:ascii="Times New Roman" w:eastAsia="宋体" w:hAnsi="Times New Roman" w:cs="Times New Roman"/>
          <w:sz w:val="24"/>
          <w:szCs w:val="24"/>
        </w:rPr>
        <w:t>）冯志强，对本项目的第</w:t>
      </w:r>
      <w:r w:rsidRPr="00DD0DE5">
        <w:rPr>
          <w:rFonts w:ascii="Times New Roman" w:eastAsia="宋体" w:hAnsi="Times New Roman" w:cs="Times New Roman"/>
          <w:sz w:val="24"/>
          <w:szCs w:val="24"/>
        </w:rPr>
        <w:t>1</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5</w:t>
      </w:r>
      <w:r w:rsidRPr="00DD0DE5">
        <w:rPr>
          <w:rFonts w:ascii="Times New Roman" w:eastAsia="宋体" w:hAnsi="Times New Roman" w:cs="Times New Roman"/>
          <w:sz w:val="24"/>
          <w:szCs w:val="24"/>
        </w:rPr>
        <w:t>创新点做出了突出贡献。主要负责速冻面米食品生产关键技术及其产业化的开发，投入项目作时间占到本人工作量的</w:t>
      </w:r>
      <w:r w:rsidRPr="00DD0DE5">
        <w:rPr>
          <w:rFonts w:ascii="Times New Roman" w:eastAsia="宋体" w:hAnsi="Times New Roman" w:cs="Times New Roman"/>
          <w:sz w:val="24"/>
          <w:szCs w:val="24"/>
        </w:rPr>
        <w:t>40%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7</w:t>
      </w:r>
      <w:r w:rsidRPr="00DD0DE5">
        <w:rPr>
          <w:rFonts w:ascii="Times New Roman" w:eastAsia="宋体" w:hAnsi="Times New Roman" w:cs="Times New Roman"/>
          <w:sz w:val="24"/>
          <w:szCs w:val="24"/>
        </w:rPr>
        <w:t>）王鹏，对本项目的第</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4</w:t>
      </w:r>
      <w:r w:rsidRPr="00DD0DE5">
        <w:rPr>
          <w:rFonts w:ascii="Times New Roman" w:eastAsia="宋体" w:hAnsi="Times New Roman" w:cs="Times New Roman"/>
          <w:sz w:val="24"/>
          <w:szCs w:val="24"/>
        </w:rPr>
        <w:t>创新点做出了突出贡献。开发了汤圆面团定量自动分批输面、二次冻结与镀冰技术相结合的汤圆自动化生产新工艺，投入项目的工作时间占到本人工作量的</w:t>
      </w:r>
      <w:r w:rsidRPr="00DD0DE5">
        <w:rPr>
          <w:rFonts w:ascii="Times New Roman" w:eastAsia="宋体" w:hAnsi="Times New Roman" w:cs="Times New Roman"/>
          <w:sz w:val="24"/>
          <w:szCs w:val="24"/>
        </w:rPr>
        <w:t>40%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8</w:t>
      </w:r>
      <w:r w:rsidRPr="00DD0DE5">
        <w:rPr>
          <w:rFonts w:ascii="Times New Roman" w:eastAsia="宋体" w:hAnsi="Times New Roman" w:cs="Times New Roman"/>
          <w:sz w:val="24"/>
          <w:szCs w:val="24"/>
        </w:rPr>
        <w:t>）范雯，对本项目的第</w:t>
      </w:r>
      <w:r w:rsidRPr="00DD0DE5">
        <w:rPr>
          <w:rFonts w:ascii="Times New Roman" w:eastAsia="宋体" w:hAnsi="Times New Roman" w:cs="Times New Roman"/>
          <w:sz w:val="24"/>
          <w:szCs w:val="24"/>
        </w:rPr>
        <w:t>1</w:t>
      </w: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5</w:t>
      </w:r>
      <w:r w:rsidRPr="00DD0DE5">
        <w:rPr>
          <w:rFonts w:ascii="Times New Roman" w:eastAsia="宋体" w:hAnsi="Times New Roman" w:cs="Times New Roman"/>
          <w:sz w:val="24"/>
          <w:szCs w:val="24"/>
        </w:rPr>
        <w:t>创新点做出了突出贡献。主要负责速冻面米食品生产关键技术及其产业化的开发，投入项目作时间占到本人工作量的</w:t>
      </w:r>
      <w:r w:rsidRPr="00DD0DE5">
        <w:rPr>
          <w:rFonts w:ascii="Times New Roman" w:eastAsia="宋体" w:hAnsi="Times New Roman" w:cs="Times New Roman"/>
          <w:sz w:val="24"/>
          <w:szCs w:val="24"/>
        </w:rPr>
        <w:t>40%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9</w:t>
      </w:r>
      <w:r w:rsidRPr="00DD0DE5">
        <w:rPr>
          <w:rFonts w:ascii="Times New Roman" w:eastAsia="宋体" w:hAnsi="Times New Roman" w:cs="Times New Roman"/>
          <w:sz w:val="24"/>
          <w:szCs w:val="24"/>
        </w:rPr>
        <w:t>）杜双全，对本项目的第</w:t>
      </w:r>
      <w:r w:rsidRPr="00DD0DE5">
        <w:rPr>
          <w:rFonts w:ascii="Times New Roman" w:eastAsia="宋体" w:hAnsi="Times New Roman" w:cs="Times New Roman"/>
          <w:sz w:val="24"/>
          <w:szCs w:val="24"/>
        </w:rPr>
        <w:t>2</w:t>
      </w:r>
      <w:r w:rsidRPr="00DD0DE5">
        <w:rPr>
          <w:rFonts w:ascii="Times New Roman" w:eastAsia="宋体" w:hAnsi="Times New Roman" w:cs="Times New Roman"/>
          <w:sz w:val="24"/>
          <w:szCs w:val="24"/>
        </w:rPr>
        <w:t>创新点做出了突出贡献。主要负责速冻面米食品生产关键技术及其产业化的开发，投入项目作时间占到本人工作量的</w:t>
      </w:r>
      <w:r w:rsidRPr="00DD0DE5">
        <w:rPr>
          <w:rFonts w:ascii="Times New Roman" w:eastAsia="宋体" w:hAnsi="Times New Roman" w:cs="Times New Roman"/>
          <w:sz w:val="24"/>
          <w:szCs w:val="24"/>
        </w:rPr>
        <w:t>40%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eastAsia="宋体"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10</w:t>
      </w:r>
      <w:r w:rsidRPr="00DD0DE5">
        <w:rPr>
          <w:rFonts w:ascii="Times New Roman" w:eastAsia="宋体" w:hAnsi="Times New Roman" w:cs="Times New Roman"/>
          <w:sz w:val="24"/>
          <w:szCs w:val="24"/>
        </w:rPr>
        <w:t>）钱洪，对本项目的第</w:t>
      </w:r>
      <w:r w:rsidRPr="00DD0DE5">
        <w:rPr>
          <w:rFonts w:ascii="Times New Roman" w:eastAsia="宋体" w:hAnsi="Times New Roman" w:cs="Times New Roman"/>
          <w:sz w:val="24"/>
          <w:szCs w:val="24"/>
        </w:rPr>
        <w:t>2</w:t>
      </w:r>
      <w:r w:rsidRPr="00DD0DE5">
        <w:rPr>
          <w:rFonts w:ascii="Times New Roman" w:eastAsia="宋体" w:hAnsi="Times New Roman" w:cs="Times New Roman"/>
          <w:sz w:val="24"/>
          <w:szCs w:val="24"/>
        </w:rPr>
        <w:t>创新点做出了突出贡献。主要负责速冻面米食品生产关键技术及其产业化的开发，投入项目作时间占到本人工作量的</w:t>
      </w:r>
      <w:r w:rsidRPr="00DD0DE5">
        <w:rPr>
          <w:rFonts w:ascii="Times New Roman" w:eastAsia="宋体" w:hAnsi="Times New Roman" w:cs="Times New Roman"/>
          <w:sz w:val="24"/>
          <w:szCs w:val="24"/>
        </w:rPr>
        <w:t>40%</w:t>
      </w:r>
      <w:r w:rsidRPr="00DD0DE5">
        <w:rPr>
          <w:rFonts w:ascii="Times New Roman" w:eastAsia="宋体" w:hAnsi="Times New Roman" w:cs="Times New Roman"/>
          <w:sz w:val="24"/>
          <w:szCs w:val="24"/>
        </w:rPr>
        <w:t>。</w:t>
      </w:r>
    </w:p>
    <w:p w:rsidR="006D0BB2" w:rsidRPr="00DD0DE5" w:rsidRDefault="006D0BB2" w:rsidP="006D0BB2">
      <w:pPr>
        <w:adjustRightInd w:val="0"/>
        <w:snapToGrid w:val="0"/>
        <w:spacing w:line="360" w:lineRule="auto"/>
        <w:ind w:firstLineChars="150" w:firstLine="360"/>
        <w:jc w:val="left"/>
        <w:rPr>
          <w:rFonts w:ascii="Times New Roman" w:hAnsi="Times New Roman" w:cs="Times New Roman"/>
          <w:sz w:val="24"/>
          <w:szCs w:val="24"/>
        </w:rPr>
      </w:pPr>
      <w:r w:rsidRPr="00DD0DE5">
        <w:rPr>
          <w:rFonts w:ascii="Times New Roman" w:eastAsia="宋体" w:hAnsi="Times New Roman" w:cs="Times New Roman"/>
          <w:sz w:val="24"/>
          <w:szCs w:val="24"/>
        </w:rPr>
        <w:t>（</w:t>
      </w:r>
      <w:r w:rsidRPr="00DD0DE5">
        <w:rPr>
          <w:rFonts w:ascii="Times New Roman" w:eastAsia="宋体" w:hAnsi="Times New Roman" w:cs="Times New Roman"/>
          <w:sz w:val="24"/>
          <w:szCs w:val="24"/>
        </w:rPr>
        <w:t>11</w:t>
      </w:r>
      <w:r w:rsidRPr="00DD0DE5">
        <w:rPr>
          <w:rFonts w:ascii="Times New Roman" w:eastAsia="宋体" w:hAnsi="Times New Roman" w:cs="Times New Roman"/>
          <w:sz w:val="24"/>
          <w:szCs w:val="24"/>
        </w:rPr>
        <w:t>）张艳艳，对本项目的第</w:t>
      </w:r>
      <w:r w:rsidRPr="00DD0DE5">
        <w:rPr>
          <w:rFonts w:ascii="Times New Roman" w:eastAsia="宋体" w:hAnsi="Times New Roman" w:cs="Times New Roman"/>
          <w:sz w:val="24"/>
          <w:szCs w:val="24"/>
        </w:rPr>
        <w:t>3</w:t>
      </w:r>
      <w:r w:rsidRPr="00DD0DE5">
        <w:rPr>
          <w:rFonts w:ascii="Times New Roman" w:eastAsia="宋体" w:hAnsi="Times New Roman" w:cs="Times New Roman"/>
          <w:sz w:val="24"/>
          <w:szCs w:val="24"/>
        </w:rPr>
        <w:t>创新点做出了突出贡献。通过新技术和新工艺等有效解决了面米食品冻裂、脱粉、蒸煮品质劣变明显等质量问题，投入项目作时间占到本人工作量的</w:t>
      </w:r>
      <w:r w:rsidRPr="00DD0DE5">
        <w:rPr>
          <w:rFonts w:ascii="Times New Roman" w:eastAsia="宋体" w:hAnsi="Times New Roman" w:cs="Times New Roman"/>
          <w:sz w:val="24"/>
          <w:szCs w:val="24"/>
        </w:rPr>
        <w:t>40%</w:t>
      </w:r>
      <w:r w:rsidRPr="00DD0DE5">
        <w:rPr>
          <w:rFonts w:ascii="Times New Roman" w:eastAsia="宋体" w:hAnsi="Times New Roman" w:cs="Times New Roman"/>
          <w:sz w:val="24"/>
          <w:szCs w:val="24"/>
        </w:rPr>
        <w:t>。</w:t>
      </w:r>
    </w:p>
    <w:p w:rsidR="005F1B45" w:rsidRPr="006D0BB2" w:rsidRDefault="005F1B45" w:rsidP="006D0BB2">
      <w:pPr>
        <w:widowControl/>
        <w:shd w:val="clear" w:color="auto" w:fill="FFFFFF"/>
        <w:spacing w:line="600" w:lineRule="atLeast"/>
        <w:rPr>
          <w:rFonts w:ascii="微软雅黑" w:eastAsia="宋体" w:hAnsi="微软雅黑" w:cs="宋体" w:hint="eastAsia"/>
          <w:color w:val="333333"/>
          <w:kern w:val="0"/>
          <w:szCs w:val="21"/>
        </w:rPr>
      </w:pPr>
    </w:p>
    <w:sectPr w:rsidR="005F1B45" w:rsidRPr="006D0BB2" w:rsidSect="00AD229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09D8" w:rsidRDefault="002F09D8" w:rsidP="002728B9">
      <w:r>
        <w:separator/>
      </w:r>
    </w:p>
  </w:endnote>
  <w:endnote w:type="continuationSeparator" w:id="0">
    <w:p w:rsidR="002F09D8" w:rsidRDefault="002F09D8" w:rsidP="002728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09D8" w:rsidRDefault="002F09D8" w:rsidP="002728B9">
      <w:r>
        <w:separator/>
      </w:r>
    </w:p>
  </w:footnote>
  <w:footnote w:type="continuationSeparator" w:id="0">
    <w:p w:rsidR="002F09D8" w:rsidRDefault="002F09D8" w:rsidP="002728B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41B4"/>
    <w:rsid w:val="001841B4"/>
    <w:rsid w:val="002728B9"/>
    <w:rsid w:val="002F09D8"/>
    <w:rsid w:val="005F1B45"/>
    <w:rsid w:val="006D0BB2"/>
    <w:rsid w:val="007465C1"/>
    <w:rsid w:val="00A80449"/>
    <w:rsid w:val="00C8708D"/>
    <w:rsid w:val="00F824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7B0DACF-52A1-4916-A2F4-B9ABD4552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0BB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28B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728B9"/>
    <w:rPr>
      <w:sz w:val="18"/>
      <w:szCs w:val="18"/>
    </w:rPr>
  </w:style>
  <w:style w:type="paragraph" w:styleId="a4">
    <w:name w:val="footer"/>
    <w:basedOn w:val="a"/>
    <w:link w:val="Char0"/>
    <w:uiPriority w:val="99"/>
    <w:unhideWhenUsed/>
    <w:rsid w:val="002728B9"/>
    <w:pPr>
      <w:tabs>
        <w:tab w:val="center" w:pos="4153"/>
        <w:tab w:val="right" w:pos="8306"/>
      </w:tabs>
      <w:snapToGrid w:val="0"/>
      <w:jc w:val="left"/>
    </w:pPr>
    <w:rPr>
      <w:sz w:val="18"/>
      <w:szCs w:val="18"/>
    </w:rPr>
  </w:style>
  <w:style w:type="character" w:customStyle="1" w:styleId="Char0">
    <w:name w:val="页脚 Char"/>
    <w:basedOn w:val="a0"/>
    <w:link w:val="a4"/>
    <w:uiPriority w:val="99"/>
    <w:rsid w:val="002728B9"/>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3229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5</Pages>
  <Words>699</Words>
  <Characters>3988</Characters>
  <Application>Microsoft Office Word</Application>
  <DocSecurity>0</DocSecurity>
  <Lines>33</Lines>
  <Paragraphs>9</Paragraphs>
  <ScaleCrop>false</ScaleCrop>
  <Company>HP</Company>
  <LinksUpToDate>false</LinksUpToDate>
  <CharactersWithSpaces>4678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2020-04-24T01:25:00Z</dcterms:created>
  <dcterms:modified xsi:type="dcterms:W3CDTF">2020-05-08T06:52:00Z</dcterms:modified>
</cp:coreProperties>
</file>