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3444" w:rsidRPr="00540519" w:rsidRDefault="009C3444">
      <w:pPr>
        <w:rPr>
          <w:rFonts w:ascii="黑体" w:eastAsia="黑体" w:cs="黑体"/>
          <w:sz w:val="30"/>
          <w:szCs w:val="30"/>
        </w:rPr>
      </w:pPr>
      <w:r w:rsidRPr="00540519">
        <w:rPr>
          <w:rFonts w:ascii="黑体" w:eastAsia="黑体" w:cs="黑体" w:hint="eastAsia"/>
          <w:sz w:val="30"/>
          <w:szCs w:val="30"/>
        </w:rPr>
        <w:t>附件1</w:t>
      </w:r>
    </w:p>
    <w:p w:rsidR="009C3444" w:rsidRDefault="009C3444">
      <w:pPr>
        <w:pStyle w:val="aa"/>
        <w:widowControl w:val="0"/>
        <w:spacing w:before="0" w:beforeAutospacing="0" w:after="0" w:afterAutospacing="0"/>
        <w:jc w:val="both"/>
        <w:rPr>
          <w:rFonts w:ascii="黑体" w:eastAsia="黑体" w:cs="黑体"/>
          <w:sz w:val="30"/>
          <w:szCs w:val="30"/>
        </w:rPr>
      </w:pPr>
    </w:p>
    <w:p w:rsidR="009C3444" w:rsidRDefault="009C3444">
      <w:pPr>
        <w:widowControl/>
        <w:snapToGrid w:val="0"/>
        <w:jc w:val="center"/>
        <w:rPr>
          <w:rFonts w:ascii="方正小标宋简体" w:eastAsia="方正小标宋简体" w:hAnsi="黑体" w:cs="方正小标宋简体"/>
          <w:kern w:val="0"/>
          <w:sz w:val="44"/>
          <w:szCs w:val="44"/>
        </w:rPr>
      </w:pPr>
      <w:r>
        <w:rPr>
          <w:rFonts w:ascii="方正小标宋简体" w:eastAsia="方正小标宋简体" w:hAnsi="黑体" w:cs="方正小标宋简体" w:hint="eastAsia"/>
          <w:kern w:val="0"/>
          <w:sz w:val="44"/>
          <w:szCs w:val="44"/>
        </w:rPr>
        <w:t>河南省教育科学规划</w:t>
      </w:r>
    </w:p>
    <w:p w:rsidR="009C3444" w:rsidRDefault="009C3444">
      <w:pPr>
        <w:widowControl/>
        <w:snapToGrid w:val="0"/>
        <w:jc w:val="center"/>
        <w:rPr>
          <w:rFonts w:ascii="方正小标宋简体" w:eastAsia="方正小标宋简体" w:hAnsi="黑体" w:cs="方正小标宋简体"/>
          <w:kern w:val="0"/>
          <w:sz w:val="44"/>
          <w:szCs w:val="44"/>
        </w:rPr>
      </w:pPr>
      <w:r>
        <w:rPr>
          <w:rFonts w:ascii="方正小标宋简体" w:eastAsia="方正小标宋简体" w:hAnsi="黑体" w:cs="方正小标宋简体"/>
          <w:kern w:val="0"/>
          <w:sz w:val="44"/>
          <w:szCs w:val="44"/>
        </w:rPr>
        <w:t>2020</w:t>
      </w:r>
      <w:r>
        <w:rPr>
          <w:rFonts w:ascii="方正小标宋简体" w:eastAsia="方正小标宋简体" w:hAnsi="黑体" w:cs="方正小标宋简体" w:hint="eastAsia"/>
          <w:kern w:val="0"/>
          <w:sz w:val="44"/>
          <w:szCs w:val="44"/>
        </w:rPr>
        <w:t>年度教育援疆专项课题指南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黑体" w:cs="方正小标宋简体"/>
          <w:kern w:val="0"/>
          <w:sz w:val="30"/>
          <w:szCs w:val="30"/>
        </w:rPr>
      </w:pPr>
    </w:p>
    <w:p w:rsidR="009C3444" w:rsidRPr="00C51788" w:rsidRDefault="00C51788" w:rsidP="00C51788">
      <w:pPr>
        <w:ind w:firstLineChars="200" w:firstLine="614"/>
        <w:rPr>
          <w:rFonts w:ascii="黑体" w:eastAsia="黑体" w:hAnsi="黑体" w:cs="方正小标宋简体"/>
          <w:kern w:val="0"/>
          <w:sz w:val="30"/>
          <w:szCs w:val="30"/>
        </w:rPr>
      </w:pPr>
      <w:r w:rsidRPr="00C51788">
        <w:rPr>
          <w:rFonts w:ascii="黑体" w:eastAsia="黑体" w:hAnsi="黑体" w:cs="方正小标宋简体" w:hint="eastAsia"/>
          <w:kern w:val="0"/>
          <w:sz w:val="30"/>
          <w:szCs w:val="30"/>
        </w:rPr>
        <w:t>一、</w:t>
      </w:r>
      <w:r w:rsidR="009C3444" w:rsidRPr="00C51788">
        <w:rPr>
          <w:rFonts w:ascii="黑体" w:eastAsia="黑体" w:hAnsi="黑体" w:cs="方正小标宋简体" w:hint="eastAsia"/>
          <w:kern w:val="0"/>
          <w:sz w:val="30"/>
          <w:szCs w:val="30"/>
        </w:rPr>
        <w:t>综合类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1.新时代教育援疆方式与效能研究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2.新时代教育援疆教师队伍建设研究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3.河南与新疆的教育教学差异研究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4.针对学情差异有效落实课程标准要求的研究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5.在学校中开展民族团结教育的研究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6.在教育教学中推广国家通用语言文字的研究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7.“互联网+”在教育援疆工作中的应用研究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8.中小学教育教学应对疫情防控策略研究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9.在学校中开展劳动教育的研究</w:t>
      </w:r>
    </w:p>
    <w:p w:rsidR="009C3444" w:rsidRPr="00C51788" w:rsidRDefault="009C3444" w:rsidP="00C51788">
      <w:pPr>
        <w:ind w:firstLineChars="200" w:firstLine="614"/>
        <w:rPr>
          <w:rFonts w:ascii="黑体" w:eastAsia="黑体" w:hAnsi="黑体" w:cs="方正小标宋简体"/>
          <w:kern w:val="0"/>
          <w:sz w:val="30"/>
          <w:szCs w:val="30"/>
        </w:rPr>
      </w:pPr>
      <w:r w:rsidRPr="00C51788">
        <w:rPr>
          <w:rFonts w:ascii="黑体" w:eastAsia="黑体" w:hAnsi="黑体" w:cs="方正小标宋简体" w:hint="eastAsia"/>
          <w:kern w:val="0"/>
          <w:sz w:val="30"/>
          <w:szCs w:val="30"/>
        </w:rPr>
        <w:t>二、德育与思政课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1.新形势下提升思政课教育效能的研究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2.思想品德（思想政治）课程标准研究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3.受援地道德与法治（思想政治）课程资源开发研究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4.道德与法治（思想政治）课程实施问题与对策研究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5.道德与法治（思想政治）教学/学习方式转变研究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lastRenderedPageBreak/>
        <w:t>6.中华优秀传统文化（兵团精神）融入中小学德育课程策略研究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7.职业学校或中学、小学法治教育研究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8.运用信息技术手段有效实施道德与法治（思想政治）课堂教学的研究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9.道德与法治课程（思想政治）与学校德育活动有效整合研究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10.新冠肺炎疫情下德育教学研究</w:t>
      </w:r>
    </w:p>
    <w:p w:rsidR="009C3444" w:rsidRPr="00C51788" w:rsidRDefault="009C3444" w:rsidP="00C51788">
      <w:pPr>
        <w:ind w:firstLineChars="200" w:firstLine="614"/>
        <w:rPr>
          <w:rFonts w:ascii="黑体" w:eastAsia="黑体" w:hAnsi="黑体" w:cs="方正小标宋简体"/>
          <w:kern w:val="0"/>
          <w:sz w:val="30"/>
          <w:szCs w:val="30"/>
        </w:rPr>
      </w:pPr>
      <w:r w:rsidRPr="00C51788">
        <w:rPr>
          <w:rFonts w:ascii="黑体" w:eastAsia="黑体" w:hAnsi="黑体" w:cs="方正小标宋简体" w:hint="eastAsia"/>
          <w:kern w:val="0"/>
          <w:sz w:val="30"/>
          <w:szCs w:val="30"/>
        </w:rPr>
        <w:t>三、语文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1.语文教学落实立德树人根本任务的理论与实践研究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2.基于学科核心素养的语文课堂教学研究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3.语文课程标准的解读与落实研究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4.语文阅读教学的理论与实践研究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5.语文习作教学的理论与实践研究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6.小学、初中和高中衔接的语文知识与能力研究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7.国家通用语言文字的口语交际教学研究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8.基于新疆区情（兵团实际）的语文综合性学习研究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9.教育援疆过程中的语文教学典型课例研究</w:t>
      </w:r>
    </w:p>
    <w:p w:rsidR="009C3444" w:rsidRPr="00C51788" w:rsidRDefault="009C3444" w:rsidP="00C51788">
      <w:pPr>
        <w:ind w:firstLineChars="200" w:firstLine="614"/>
        <w:rPr>
          <w:rFonts w:ascii="黑体" w:eastAsia="黑体" w:hAnsi="黑体" w:cs="方正小标宋简体"/>
          <w:kern w:val="0"/>
          <w:sz w:val="30"/>
          <w:szCs w:val="30"/>
        </w:rPr>
      </w:pPr>
      <w:r w:rsidRPr="00C51788">
        <w:rPr>
          <w:rFonts w:ascii="黑体" w:eastAsia="黑体" w:hAnsi="黑体" w:cs="方正小标宋简体" w:hint="eastAsia"/>
          <w:kern w:val="0"/>
          <w:sz w:val="30"/>
          <w:szCs w:val="30"/>
        </w:rPr>
        <w:t>四、数学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1.基于新课标的中学数学教学问题与对策研究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2.基于受援地学情优化数学教学方式的策略研究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3.发展学生数学学科核心素养的方法与途径研究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4.中学数学的数学建模（探究）活动的实践研究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lastRenderedPageBreak/>
        <w:t>5.在数学教学中渗透数学文化教育的实践研究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6.数学教学与信息技术深度融合的实践研究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7.小学、初中、高中数学衔接教学实验研究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8.教育援疆过程中的数学教学典型案例研究</w:t>
      </w:r>
    </w:p>
    <w:p w:rsidR="009C3444" w:rsidRPr="00C51788" w:rsidRDefault="009C3444" w:rsidP="00C51788">
      <w:pPr>
        <w:ind w:firstLineChars="200" w:firstLine="614"/>
        <w:rPr>
          <w:rFonts w:ascii="黑体" w:eastAsia="黑体" w:hAnsi="黑体" w:cs="方正小标宋简体"/>
          <w:kern w:val="0"/>
          <w:sz w:val="30"/>
          <w:szCs w:val="30"/>
        </w:rPr>
      </w:pPr>
      <w:r w:rsidRPr="00C51788">
        <w:rPr>
          <w:rFonts w:ascii="黑体" w:eastAsia="黑体" w:hAnsi="黑体" w:cs="方正小标宋简体" w:hint="eastAsia"/>
          <w:kern w:val="0"/>
          <w:sz w:val="30"/>
          <w:szCs w:val="30"/>
        </w:rPr>
        <w:t>五、英语</w:t>
      </w:r>
    </w:p>
    <w:p w:rsidR="009C3444" w:rsidRPr="00C51788" w:rsidRDefault="009C3444" w:rsidP="00C51788">
      <w:pPr>
        <w:tabs>
          <w:tab w:val="left" w:pos="312"/>
        </w:tabs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1.英语课程标准的解读和落实研究</w:t>
      </w:r>
    </w:p>
    <w:p w:rsidR="009C3444" w:rsidRPr="00C51788" w:rsidRDefault="009C3444" w:rsidP="00C51788">
      <w:pPr>
        <w:tabs>
          <w:tab w:val="left" w:pos="312"/>
        </w:tabs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2.根据受援地学情优化英语教学方式的策略研究</w:t>
      </w:r>
    </w:p>
    <w:p w:rsidR="009C3444" w:rsidRPr="00C51788" w:rsidRDefault="009C3444" w:rsidP="00C51788">
      <w:pPr>
        <w:tabs>
          <w:tab w:val="left" w:pos="312"/>
        </w:tabs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3.在英语教学中培养学生持久阅读兴趣的研究</w:t>
      </w:r>
    </w:p>
    <w:p w:rsidR="009C3444" w:rsidRPr="00C51788" w:rsidRDefault="009C3444" w:rsidP="00C51788">
      <w:pPr>
        <w:tabs>
          <w:tab w:val="left" w:pos="312"/>
        </w:tabs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4.以语篇教学促进学生语言意识发展的研究</w:t>
      </w:r>
    </w:p>
    <w:p w:rsidR="009C3444" w:rsidRPr="00C51788" w:rsidRDefault="009C3444" w:rsidP="00C51788">
      <w:pPr>
        <w:tabs>
          <w:tab w:val="left" w:pos="312"/>
        </w:tabs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5.以语篇教学培养学生自主阅读习惯的研究</w:t>
      </w:r>
    </w:p>
    <w:p w:rsidR="009C3444" w:rsidRPr="00C51788" w:rsidRDefault="009C3444" w:rsidP="00C51788">
      <w:pPr>
        <w:tabs>
          <w:tab w:val="left" w:pos="312"/>
        </w:tabs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6.依托语篇教学提高学生词汇学习能力的研究</w:t>
      </w:r>
    </w:p>
    <w:p w:rsidR="009C3444" w:rsidRPr="00C51788" w:rsidRDefault="009C3444" w:rsidP="00C51788">
      <w:pPr>
        <w:tabs>
          <w:tab w:val="left" w:pos="312"/>
        </w:tabs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7.读写结合提升学生写作能力的研究</w:t>
      </w:r>
    </w:p>
    <w:p w:rsidR="009C3444" w:rsidRPr="00C51788" w:rsidRDefault="009C3444" w:rsidP="00C51788">
      <w:pPr>
        <w:tabs>
          <w:tab w:val="left" w:pos="312"/>
        </w:tabs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8.在英语教学中提升学生听说能力的实践研究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9.在英语教学中促进学生讲好新疆发展（兵团建设）好故事能力的研究</w:t>
      </w:r>
    </w:p>
    <w:p w:rsidR="009C3444" w:rsidRPr="00C51788" w:rsidRDefault="009C3444" w:rsidP="00C51788">
      <w:pPr>
        <w:ind w:firstLineChars="200" w:firstLine="614"/>
        <w:rPr>
          <w:rFonts w:ascii="黑体" w:eastAsia="黑体" w:hAnsi="黑体" w:cs="方正小标宋简体"/>
          <w:kern w:val="0"/>
          <w:sz w:val="30"/>
          <w:szCs w:val="30"/>
        </w:rPr>
      </w:pPr>
      <w:r w:rsidRPr="00C51788">
        <w:rPr>
          <w:rFonts w:ascii="黑体" w:eastAsia="黑体" w:hAnsi="黑体" w:cs="方正小标宋简体" w:hint="eastAsia"/>
          <w:kern w:val="0"/>
          <w:sz w:val="30"/>
          <w:szCs w:val="30"/>
        </w:rPr>
        <w:t>六、历史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1.在历史课堂教学中落实立德树人的案例研究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2.历史课程标准（高中2017年版、初中2011年版）的解读及落实研究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3.国家统编初中历史新教材的课堂教学应用研究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4.发展学生历史学科核心素养的方法和途径研究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5.受援地的历史课程资源开发研究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lastRenderedPageBreak/>
        <w:t>6.中学生历史材料阅读能力的现状及提升策略研究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7.高中学生发现历史问题能力的现状及对策研究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8.援疆过程中历史课堂教学典型课例研究</w:t>
      </w:r>
    </w:p>
    <w:p w:rsidR="009C3444" w:rsidRPr="00C51788" w:rsidRDefault="009C3444" w:rsidP="00C51788">
      <w:pPr>
        <w:ind w:firstLineChars="200" w:firstLine="614"/>
        <w:rPr>
          <w:rFonts w:ascii="黑体" w:eastAsia="黑体" w:hAnsi="黑体" w:cs="方正小标宋简体"/>
          <w:kern w:val="0"/>
          <w:sz w:val="30"/>
          <w:szCs w:val="30"/>
        </w:rPr>
      </w:pPr>
      <w:r w:rsidRPr="00C51788">
        <w:rPr>
          <w:rFonts w:ascii="黑体" w:eastAsia="黑体" w:hAnsi="黑体" w:cs="方正小标宋简体" w:hint="eastAsia"/>
          <w:kern w:val="0"/>
          <w:sz w:val="30"/>
          <w:szCs w:val="30"/>
        </w:rPr>
        <w:t>七、地理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1.在地理课堂教学中落实立德树人的案例研究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2.地理课程标准（高中2017年版、初中2011年版）的解读及落实研究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3.基于地理学科核心素养的教学实践研究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4.基于信息技术和虚拟现实技术的地理教学实践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5.基于新疆地域文化的地理教学资源开发研究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6.地理综合思维素养培养的实践研究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7.人地协调观素养培养的实践研究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8.项目式学习在中学地理教学中的应用研究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9.援疆过程中地理课堂教学典型课例研究</w:t>
      </w:r>
    </w:p>
    <w:p w:rsidR="009C3444" w:rsidRPr="00C51788" w:rsidRDefault="009C3444" w:rsidP="00C51788">
      <w:pPr>
        <w:ind w:firstLineChars="200" w:firstLine="614"/>
        <w:rPr>
          <w:rFonts w:ascii="黑体" w:eastAsia="黑体" w:hAnsi="黑体" w:cs="方正小标宋简体"/>
          <w:kern w:val="0"/>
          <w:sz w:val="30"/>
          <w:szCs w:val="30"/>
        </w:rPr>
      </w:pPr>
      <w:r w:rsidRPr="00C51788">
        <w:rPr>
          <w:rFonts w:ascii="黑体" w:eastAsia="黑体" w:hAnsi="黑体" w:cs="方正小标宋简体" w:hint="eastAsia"/>
          <w:kern w:val="0"/>
          <w:sz w:val="30"/>
          <w:szCs w:val="30"/>
        </w:rPr>
        <w:t>八、物理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1.中学物理课程标准（高中2017年版、初中2011年版）的解读及落实研究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2.物理学科核心素养分析与培养研究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3.基于学科核心素养的课堂教学目标的构建及实施研究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4.基于学科核心素养的物理学习策略研究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5.物理实验教学创新研究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6.物理课程资源的开发与实施研究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lastRenderedPageBreak/>
        <w:t>7.初、高中物理衔接教学研究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8.现代教育技术与物理教学整合的研究</w:t>
      </w:r>
    </w:p>
    <w:p w:rsidR="009C3444" w:rsidRPr="00C51788" w:rsidRDefault="009C3444" w:rsidP="00C51788">
      <w:pPr>
        <w:ind w:firstLineChars="200" w:firstLine="614"/>
        <w:rPr>
          <w:rFonts w:ascii="黑体" w:eastAsia="黑体" w:hAnsi="黑体" w:cs="方正小标宋简体"/>
          <w:kern w:val="0"/>
          <w:sz w:val="30"/>
          <w:szCs w:val="30"/>
        </w:rPr>
      </w:pPr>
      <w:r w:rsidRPr="00C51788">
        <w:rPr>
          <w:rFonts w:ascii="黑体" w:eastAsia="黑体" w:hAnsi="黑体" w:cs="方正小标宋简体" w:hint="eastAsia"/>
          <w:kern w:val="0"/>
          <w:sz w:val="30"/>
          <w:szCs w:val="30"/>
        </w:rPr>
        <w:t>九、化学</w:t>
      </w:r>
    </w:p>
    <w:p w:rsidR="009C3444" w:rsidRPr="00C51788" w:rsidRDefault="009C3444" w:rsidP="00C51788">
      <w:pPr>
        <w:tabs>
          <w:tab w:val="left" w:pos="312"/>
        </w:tabs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1.中学化学课程标准（高中2017年版、初中2011年版）的解读及落实研究</w:t>
      </w:r>
    </w:p>
    <w:p w:rsidR="009C3444" w:rsidRPr="00C51788" w:rsidRDefault="009C3444" w:rsidP="00C51788">
      <w:pPr>
        <w:tabs>
          <w:tab w:val="left" w:pos="312"/>
        </w:tabs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2.化学数字化实验教学案例及应用效果评价研究</w:t>
      </w:r>
    </w:p>
    <w:p w:rsidR="009C3444" w:rsidRPr="00C51788" w:rsidRDefault="009C3444" w:rsidP="00C51788">
      <w:pPr>
        <w:tabs>
          <w:tab w:val="left" w:pos="312"/>
        </w:tabs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3.项目式学习在化学学科中的应用研究</w:t>
      </w:r>
    </w:p>
    <w:p w:rsidR="009C3444" w:rsidRPr="00C51788" w:rsidRDefault="009C3444" w:rsidP="00C51788">
      <w:pPr>
        <w:tabs>
          <w:tab w:val="left" w:pos="312"/>
        </w:tabs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4.核心素养导向的高中化学课堂教学改革研究</w:t>
      </w:r>
    </w:p>
    <w:p w:rsidR="009C3444" w:rsidRPr="00C51788" w:rsidRDefault="009C3444" w:rsidP="00C51788">
      <w:pPr>
        <w:tabs>
          <w:tab w:val="left" w:pos="312"/>
        </w:tabs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5.实验新技术教学实施案例及应用效果评价研究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6.基于化学课程标准的化学教学设计研究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7.初高中化学教学衔接问题的研究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8.中学生化学学习兴趣培养的调查研究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9.“化学、技术、社会与环境”相互关系的研究</w:t>
      </w:r>
    </w:p>
    <w:p w:rsidR="009C3444" w:rsidRPr="00C51788" w:rsidRDefault="009C3444" w:rsidP="00C51788">
      <w:pPr>
        <w:ind w:firstLineChars="200" w:firstLine="614"/>
        <w:rPr>
          <w:rFonts w:ascii="黑体" w:eastAsia="黑体" w:hAnsi="黑体" w:cs="方正小标宋简体"/>
          <w:kern w:val="0"/>
          <w:sz w:val="30"/>
          <w:szCs w:val="30"/>
        </w:rPr>
      </w:pPr>
      <w:r w:rsidRPr="00C51788">
        <w:rPr>
          <w:rFonts w:ascii="黑体" w:eastAsia="黑体" w:hAnsi="黑体" w:cs="方正小标宋简体" w:hint="eastAsia"/>
          <w:kern w:val="0"/>
          <w:sz w:val="30"/>
          <w:szCs w:val="30"/>
        </w:rPr>
        <w:t>十、生物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1.中学生物课程标准（高中2017年版、初中2011年版）的解读及落实研究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2.发展学生生物学科核心素养的方法与途径研究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3.基于生物学核心素养的教学活动设计与实践研究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4.新课改背景下生物学课堂教学有效性研究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5.初高中生物学教学衔接问题的研究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6.生物学实验与探究性活动教学策略研究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7.现代教育技术与生物学教学深度融合的实践研究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lastRenderedPageBreak/>
        <w:t>8.教育援疆过程中的生物学教学典型课例研究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9.与现实生活相联系的生物学教学实践研究</w:t>
      </w:r>
    </w:p>
    <w:p w:rsidR="009C3444" w:rsidRPr="00C51788" w:rsidRDefault="009C3444" w:rsidP="00C51788">
      <w:pPr>
        <w:ind w:firstLineChars="200" w:firstLine="614"/>
        <w:rPr>
          <w:rFonts w:ascii="黑体" w:eastAsia="黑体" w:hAnsi="黑体" w:cs="方正小标宋简体"/>
          <w:kern w:val="0"/>
          <w:sz w:val="30"/>
          <w:szCs w:val="30"/>
        </w:rPr>
      </w:pPr>
      <w:r w:rsidRPr="00C51788">
        <w:rPr>
          <w:rFonts w:ascii="黑体" w:eastAsia="黑体" w:hAnsi="黑体" w:cs="方正小标宋简体" w:hint="eastAsia"/>
          <w:kern w:val="0"/>
          <w:sz w:val="30"/>
          <w:szCs w:val="30"/>
        </w:rPr>
        <w:t>十一、体育、音乐、美术、书法、通用技术、信息技术、科学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1.学科（以上所列学科，下同）课程标准（或方案）的解读及落实研究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2.学科教学促进学生全面发展的作用研究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3.新课程背景下的学科课堂教学变革行动研究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4.基于学情培养学生学科学习兴趣的行动研究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5.开发受援地学科课程资源的行动研究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6.教育援疆过程中学科教学典型课例研究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7.“互联网+”促进学科教学发展的行动研究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8.学科教学评价机制研究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9.学科间相互协作共同促进学校育人工作发展的行动研究</w:t>
      </w:r>
    </w:p>
    <w:p w:rsidR="009C3444" w:rsidRPr="00C51788" w:rsidRDefault="009C3444" w:rsidP="00C51788">
      <w:pPr>
        <w:ind w:firstLineChars="200" w:firstLine="614"/>
        <w:rPr>
          <w:rFonts w:ascii="黑体" w:eastAsia="黑体" w:hAnsi="黑体" w:cs="方正小标宋简体"/>
          <w:kern w:val="0"/>
          <w:sz w:val="30"/>
          <w:szCs w:val="30"/>
        </w:rPr>
      </w:pPr>
      <w:r w:rsidRPr="00C51788">
        <w:rPr>
          <w:rFonts w:ascii="黑体" w:eastAsia="黑体" w:hAnsi="黑体" w:cs="方正小标宋简体" w:hint="eastAsia"/>
          <w:kern w:val="0"/>
          <w:sz w:val="30"/>
          <w:szCs w:val="30"/>
        </w:rPr>
        <w:t>十二、职业教育、高等教育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1.基于铸魂育人理念的高职院校课程思政教学模式探索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2.医教协同视阈下地方高职院校全程育人模式的实践研究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3.面向区域产业升级发展的应用技术型人才培养模式研究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4.基于大数据的学生探究意识诊断研究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5.民族地区旅游管理人才培养差异性及对策研究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6.团队复苏工作坊在少数民族地区专科护生《急危重症护理学》实践教学的应用研究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7.新疆地区民族聚居区社会空间分异与演变研究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lastRenderedPageBreak/>
        <w:t>8.团体拓展课程对促进民族地区职院学生心理健康的作用实证研究</w:t>
      </w:r>
    </w:p>
    <w:p w:rsidR="009C3444" w:rsidRPr="00C51788" w:rsidRDefault="009C3444" w:rsidP="00C51788">
      <w:pPr>
        <w:ind w:firstLineChars="200" w:firstLine="614"/>
        <w:rPr>
          <w:rFonts w:ascii="仿宋_GB2312" w:eastAsia="仿宋_GB2312" w:hAnsi="仿宋" w:cs="仿宋"/>
          <w:sz w:val="30"/>
          <w:szCs w:val="30"/>
        </w:rPr>
      </w:pPr>
      <w:r w:rsidRPr="00C51788">
        <w:rPr>
          <w:rFonts w:ascii="仿宋_GB2312" w:eastAsia="仿宋_GB2312" w:hAnsi="仿宋" w:cs="仿宋" w:hint="eastAsia"/>
          <w:sz w:val="30"/>
          <w:szCs w:val="30"/>
        </w:rPr>
        <w:t>9.德育视域下民族地区幼师生岗前培训课程体系的构建研究</w:t>
      </w:r>
    </w:p>
    <w:p w:rsidR="009C3444" w:rsidRPr="00C51788" w:rsidRDefault="009C3444" w:rsidP="00C51788">
      <w:pPr>
        <w:rPr>
          <w:rFonts w:ascii="仿宋_GB2312" w:eastAsia="仿宋_GB2312" w:hAnsi="宋体" w:cs="仿宋_GB2312"/>
          <w:kern w:val="0"/>
          <w:sz w:val="30"/>
          <w:szCs w:val="30"/>
        </w:rPr>
      </w:pPr>
    </w:p>
    <w:p w:rsidR="009C3444" w:rsidRDefault="009C3444" w:rsidP="00C51788">
      <w:pPr>
        <w:rPr>
          <w:rFonts w:ascii="仿宋_GB2312" w:eastAsia="仿宋_GB2312" w:hAnsi="宋体" w:cs="仿宋_GB2312"/>
          <w:kern w:val="0"/>
          <w:sz w:val="30"/>
          <w:szCs w:val="30"/>
        </w:rPr>
      </w:pPr>
    </w:p>
    <w:p w:rsidR="00C51788" w:rsidRPr="00C51788" w:rsidRDefault="00C51788" w:rsidP="00C51788">
      <w:pPr>
        <w:jc w:val="center"/>
        <w:rPr>
          <w:rFonts w:ascii="仿宋_GB2312" w:eastAsia="仿宋_GB2312"/>
          <w:sz w:val="30"/>
          <w:szCs w:val="30"/>
        </w:rPr>
      </w:pPr>
      <w:bookmarkStart w:id="0" w:name="_GoBack"/>
      <w:bookmarkEnd w:id="0"/>
    </w:p>
    <w:sectPr w:rsidR="00C51788" w:rsidRPr="00C51788" w:rsidSect="00AD501B">
      <w:footerReference w:type="default" r:id="rId7"/>
      <w:pgSz w:w="11906" w:h="16838"/>
      <w:pgMar w:top="1928" w:right="1588" w:bottom="1985" w:left="1644" w:header="0" w:footer="1588" w:gutter="0"/>
      <w:cols w:space="720"/>
      <w:docGrid w:type="lines" w:linePitch="587" w:charSpace="140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2742D" w:rsidRDefault="00B2742D">
      <w:r>
        <w:separator/>
      </w:r>
    </w:p>
  </w:endnote>
  <w:endnote w:type="continuationSeparator" w:id="0">
    <w:p w:rsidR="00B2742D" w:rsidRDefault="00B274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Microsoft YaHei UI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1310" w:rsidRDefault="00E21310">
    <w:pPr>
      <w:pStyle w:val="a6"/>
      <w:framePr w:wrap="auto" w:vAnchor="text" w:hAnchor="margin" w:xAlign="outside" w:y="1"/>
      <w:rPr>
        <w:rStyle w:val="ab"/>
        <w:rFonts w:ascii="仿宋_GB2312" w:eastAsia="仿宋_GB2312"/>
        <w:sz w:val="28"/>
        <w:szCs w:val="28"/>
      </w:rPr>
    </w:pPr>
    <w:r>
      <w:rPr>
        <w:rStyle w:val="ab"/>
        <w:rFonts w:ascii="仿宋_GB2312" w:eastAsia="仿宋_GB2312" w:cs="仿宋_GB2312"/>
        <w:sz w:val="28"/>
        <w:szCs w:val="28"/>
      </w:rPr>
      <w:t>—</w:t>
    </w:r>
    <w:r>
      <w:rPr>
        <w:rStyle w:val="ab"/>
        <w:rFonts w:ascii="仿宋_GB2312" w:eastAsia="仿宋_GB2312" w:cs="仿宋_GB2312"/>
        <w:sz w:val="28"/>
        <w:szCs w:val="28"/>
      </w:rPr>
      <w:t xml:space="preserve"> </w:t>
    </w:r>
    <w:r>
      <w:rPr>
        <w:rStyle w:val="ab"/>
        <w:rFonts w:ascii="仿宋_GB2312" w:eastAsia="仿宋_GB2312" w:cs="仿宋_GB2312"/>
        <w:sz w:val="28"/>
        <w:szCs w:val="28"/>
      </w:rPr>
      <w:fldChar w:fldCharType="begin"/>
    </w:r>
    <w:r>
      <w:rPr>
        <w:rStyle w:val="ab"/>
        <w:rFonts w:ascii="仿宋_GB2312" w:eastAsia="仿宋_GB2312" w:cs="仿宋_GB2312"/>
        <w:sz w:val="28"/>
        <w:szCs w:val="28"/>
      </w:rPr>
      <w:instrText xml:space="preserve"> PAGE </w:instrText>
    </w:r>
    <w:r>
      <w:rPr>
        <w:rStyle w:val="ab"/>
        <w:rFonts w:ascii="仿宋_GB2312" w:eastAsia="仿宋_GB2312" w:cs="仿宋_GB2312"/>
        <w:sz w:val="28"/>
        <w:szCs w:val="28"/>
      </w:rPr>
      <w:fldChar w:fldCharType="separate"/>
    </w:r>
    <w:r w:rsidR="007214BE">
      <w:rPr>
        <w:rStyle w:val="ab"/>
        <w:rFonts w:ascii="仿宋_GB2312" w:eastAsia="仿宋_GB2312" w:cs="仿宋_GB2312"/>
        <w:noProof/>
        <w:sz w:val="28"/>
        <w:szCs w:val="28"/>
      </w:rPr>
      <w:t>7</w:t>
    </w:r>
    <w:r>
      <w:rPr>
        <w:rStyle w:val="ab"/>
        <w:rFonts w:ascii="仿宋_GB2312" w:eastAsia="仿宋_GB2312" w:cs="仿宋_GB2312"/>
        <w:sz w:val="28"/>
        <w:szCs w:val="28"/>
      </w:rPr>
      <w:fldChar w:fldCharType="end"/>
    </w:r>
    <w:r>
      <w:rPr>
        <w:rStyle w:val="ab"/>
        <w:rFonts w:ascii="仿宋_GB2312" w:eastAsia="仿宋_GB2312" w:cs="仿宋_GB2312"/>
        <w:sz w:val="28"/>
        <w:szCs w:val="28"/>
      </w:rPr>
      <w:t xml:space="preserve"> </w:t>
    </w:r>
    <w:r>
      <w:rPr>
        <w:rStyle w:val="ab"/>
        <w:rFonts w:ascii="仿宋_GB2312" w:eastAsia="仿宋_GB2312" w:cs="仿宋_GB2312"/>
        <w:sz w:val="28"/>
        <w:szCs w:val="28"/>
      </w:rPr>
      <w:t>—</w:t>
    </w:r>
  </w:p>
  <w:p w:rsidR="00E21310" w:rsidRDefault="00E21310">
    <w:pPr>
      <w:pStyle w:val="a6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2742D" w:rsidRDefault="00B2742D">
      <w:r>
        <w:separator/>
      </w:r>
    </w:p>
  </w:footnote>
  <w:footnote w:type="continuationSeparator" w:id="0">
    <w:p w:rsidR="00B2742D" w:rsidRDefault="00B274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5D9B207"/>
    <w:multiLevelType w:val="singleLevel"/>
    <w:tmpl w:val="75D9B207"/>
    <w:lvl w:ilvl="0">
      <w:start w:val="1"/>
      <w:numFmt w:val="chineseCounting"/>
      <w:suff w:val="nothing"/>
      <w:lvlText w:val="%1、"/>
      <w:lvlJc w:val="left"/>
      <w:rPr>
        <w:rFonts w:cs="Times New Roman"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5E1"/>
    <w:rsid w:val="00002327"/>
    <w:rsid w:val="00006A05"/>
    <w:rsid w:val="00017114"/>
    <w:rsid w:val="00021903"/>
    <w:rsid w:val="0002391C"/>
    <w:rsid w:val="0004568E"/>
    <w:rsid w:val="00045C91"/>
    <w:rsid w:val="0005519A"/>
    <w:rsid w:val="00056096"/>
    <w:rsid w:val="000607EE"/>
    <w:rsid w:val="00064F27"/>
    <w:rsid w:val="0007400C"/>
    <w:rsid w:val="000820B1"/>
    <w:rsid w:val="000905E1"/>
    <w:rsid w:val="0009371B"/>
    <w:rsid w:val="000A2AE4"/>
    <w:rsid w:val="000B2CED"/>
    <w:rsid w:val="000B464F"/>
    <w:rsid w:val="000C2323"/>
    <w:rsid w:val="000C75C4"/>
    <w:rsid w:val="000E529A"/>
    <w:rsid w:val="001159F5"/>
    <w:rsid w:val="00122A38"/>
    <w:rsid w:val="00126952"/>
    <w:rsid w:val="00132104"/>
    <w:rsid w:val="001328B9"/>
    <w:rsid w:val="001368E9"/>
    <w:rsid w:val="00167056"/>
    <w:rsid w:val="001677E7"/>
    <w:rsid w:val="00167B1B"/>
    <w:rsid w:val="001B1D21"/>
    <w:rsid w:val="001B3825"/>
    <w:rsid w:val="001C20AE"/>
    <w:rsid w:val="001C22E1"/>
    <w:rsid w:val="001C4981"/>
    <w:rsid w:val="001E1A1A"/>
    <w:rsid w:val="001E5042"/>
    <w:rsid w:val="001F54F1"/>
    <w:rsid w:val="002075E3"/>
    <w:rsid w:val="002203BC"/>
    <w:rsid w:val="002361FC"/>
    <w:rsid w:val="00247CDC"/>
    <w:rsid w:val="00260A27"/>
    <w:rsid w:val="00262D29"/>
    <w:rsid w:val="002711CC"/>
    <w:rsid w:val="00271EB9"/>
    <w:rsid w:val="00285E35"/>
    <w:rsid w:val="00291983"/>
    <w:rsid w:val="00294B90"/>
    <w:rsid w:val="002A4B18"/>
    <w:rsid w:val="002B33D6"/>
    <w:rsid w:val="002B49F7"/>
    <w:rsid w:val="002C7A9F"/>
    <w:rsid w:val="002D2303"/>
    <w:rsid w:val="002D3A05"/>
    <w:rsid w:val="002D3A4E"/>
    <w:rsid w:val="002E1C96"/>
    <w:rsid w:val="002F2DFC"/>
    <w:rsid w:val="00301583"/>
    <w:rsid w:val="00310D83"/>
    <w:rsid w:val="00310FF2"/>
    <w:rsid w:val="00316B00"/>
    <w:rsid w:val="00316F18"/>
    <w:rsid w:val="00344F65"/>
    <w:rsid w:val="00354FFE"/>
    <w:rsid w:val="003C3693"/>
    <w:rsid w:val="003C431C"/>
    <w:rsid w:val="003F7EBF"/>
    <w:rsid w:val="0042618B"/>
    <w:rsid w:val="004413B8"/>
    <w:rsid w:val="00445ECD"/>
    <w:rsid w:val="00446327"/>
    <w:rsid w:val="00447EDE"/>
    <w:rsid w:val="00477E7F"/>
    <w:rsid w:val="004962FC"/>
    <w:rsid w:val="004B2926"/>
    <w:rsid w:val="004B337D"/>
    <w:rsid w:val="004B5333"/>
    <w:rsid w:val="004C075D"/>
    <w:rsid w:val="004C1987"/>
    <w:rsid w:val="004D2121"/>
    <w:rsid w:val="004E062C"/>
    <w:rsid w:val="004E72DA"/>
    <w:rsid w:val="004F4956"/>
    <w:rsid w:val="00514935"/>
    <w:rsid w:val="0053141C"/>
    <w:rsid w:val="00540519"/>
    <w:rsid w:val="00546413"/>
    <w:rsid w:val="00574031"/>
    <w:rsid w:val="00577867"/>
    <w:rsid w:val="0058536C"/>
    <w:rsid w:val="005966A3"/>
    <w:rsid w:val="005C037B"/>
    <w:rsid w:val="005E628A"/>
    <w:rsid w:val="00600BAF"/>
    <w:rsid w:val="00605BA5"/>
    <w:rsid w:val="00610D09"/>
    <w:rsid w:val="0062284D"/>
    <w:rsid w:val="006232A1"/>
    <w:rsid w:val="00624A84"/>
    <w:rsid w:val="00625964"/>
    <w:rsid w:val="006329EE"/>
    <w:rsid w:val="0065184B"/>
    <w:rsid w:val="006541A4"/>
    <w:rsid w:val="00674F71"/>
    <w:rsid w:val="00680FF2"/>
    <w:rsid w:val="00686FDB"/>
    <w:rsid w:val="006906E8"/>
    <w:rsid w:val="006A18ED"/>
    <w:rsid w:val="006B6EF8"/>
    <w:rsid w:val="006C4200"/>
    <w:rsid w:val="006E18D4"/>
    <w:rsid w:val="006F02D6"/>
    <w:rsid w:val="006F59CD"/>
    <w:rsid w:val="00706357"/>
    <w:rsid w:val="00706FEC"/>
    <w:rsid w:val="007130CC"/>
    <w:rsid w:val="007214BE"/>
    <w:rsid w:val="007318B7"/>
    <w:rsid w:val="00756FF5"/>
    <w:rsid w:val="00783B7B"/>
    <w:rsid w:val="0078564E"/>
    <w:rsid w:val="00791765"/>
    <w:rsid w:val="007A13F6"/>
    <w:rsid w:val="007A26A3"/>
    <w:rsid w:val="007A4E76"/>
    <w:rsid w:val="007B1BF9"/>
    <w:rsid w:val="007C406A"/>
    <w:rsid w:val="007E45D7"/>
    <w:rsid w:val="007F3723"/>
    <w:rsid w:val="0081284B"/>
    <w:rsid w:val="00824BC0"/>
    <w:rsid w:val="0082617B"/>
    <w:rsid w:val="00851E5B"/>
    <w:rsid w:val="00886E72"/>
    <w:rsid w:val="008946AB"/>
    <w:rsid w:val="008B674C"/>
    <w:rsid w:val="008D69AD"/>
    <w:rsid w:val="008E1ED8"/>
    <w:rsid w:val="0090775C"/>
    <w:rsid w:val="0091262F"/>
    <w:rsid w:val="00925E25"/>
    <w:rsid w:val="009271F8"/>
    <w:rsid w:val="00927D02"/>
    <w:rsid w:val="00932311"/>
    <w:rsid w:val="009527A7"/>
    <w:rsid w:val="0096719F"/>
    <w:rsid w:val="00976EEC"/>
    <w:rsid w:val="009806F7"/>
    <w:rsid w:val="00982058"/>
    <w:rsid w:val="009C3444"/>
    <w:rsid w:val="00A01011"/>
    <w:rsid w:val="00A26129"/>
    <w:rsid w:val="00A304D8"/>
    <w:rsid w:val="00A36AA2"/>
    <w:rsid w:val="00A426B8"/>
    <w:rsid w:val="00A42FF9"/>
    <w:rsid w:val="00A54CA6"/>
    <w:rsid w:val="00A77C21"/>
    <w:rsid w:val="00AB12B2"/>
    <w:rsid w:val="00AD501B"/>
    <w:rsid w:val="00B11386"/>
    <w:rsid w:val="00B1632D"/>
    <w:rsid w:val="00B25040"/>
    <w:rsid w:val="00B2742D"/>
    <w:rsid w:val="00B27856"/>
    <w:rsid w:val="00B305F5"/>
    <w:rsid w:val="00B52C46"/>
    <w:rsid w:val="00B602AC"/>
    <w:rsid w:val="00B61EB5"/>
    <w:rsid w:val="00B65C8D"/>
    <w:rsid w:val="00B86CEA"/>
    <w:rsid w:val="00B87C9A"/>
    <w:rsid w:val="00B97B0F"/>
    <w:rsid w:val="00BD3723"/>
    <w:rsid w:val="00BE3AB0"/>
    <w:rsid w:val="00BF0A43"/>
    <w:rsid w:val="00C1440B"/>
    <w:rsid w:val="00C15DE8"/>
    <w:rsid w:val="00C2362E"/>
    <w:rsid w:val="00C273E4"/>
    <w:rsid w:val="00C51788"/>
    <w:rsid w:val="00C55DCB"/>
    <w:rsid w:val="00C626DE"/>
    <w:rsid w:val="00C74A1D"/>
    <w:rsid w:val="00C76EC9"/>
    <w:rsid w:val="00C9649A"/>
    <w:rsid w:val="00CA0887"/>
    <w:rsid w:val="00CE1434"/>
    <w:rsid w:val="00D071E6"/>
    <w:rsid w:val="00D14DDE"/>
    <w:rsid w:val="00D24373"/>
    <w:rsid w:val="00D3047B"/>
    <w:rsid w:val="00D322F4"/>
    <w:rsid w:val="00D340D0"/>
    <w:rsid w:val="00D41498"/>
    <w:rsid w:val="00D4333A"/>
    <w:rsid w:val="00D4431A"/>
    <w:rsid w:val="00D5204C"/>
    <w:rsid w:val="00D56C30"/>
    <w:rsid w:val="00D67D84"/>
    <w:rsid w:val="00D71CC0"/>
    <w:rsid w:val="00D77111"/>
    <w:rsid w:val="00D85B6E"/>
    <w:rsid w:val="00D93869"/>
    <w:rsid w:val="00DB4C35"/>
    <w:rsid w:val="00DB7D81"/>
    <w:rsid w:val="00DC1A4F"/>
    <w:rsid w:val="00DC4F9B"/>
    <w:rsid w:val="00DE392D"/>
    <w:rsid w:val="00DE5D86"/>
    <w:rsid w:val="00DE7CE8"/>
    <w:rsid w:val="00DF0FC8"/>
    <w:rsid w:val="00DF5381"/>
    <w:rsid w:val="00DF6398"/>
    <w:rsid w:val="00E032A5"/>
    <w:rsid w:val="00E0617C"/>
    <w:rsid w:val="00E12D0B"/>
    <w:rsid w:val="00E20EC7"/>
    <w:rsid w:val="00E21310"/>
    <w:rsid w:val="00E41922"/>
    <w:rsid w:val="00E569A1"/>
    <w:rsid w:val="00E65581"/>
    <w:rsid w:val="00E66FC3"/>
    <w:rsid w:val="00E758BF"/>
    <w:rsid w:val="00E84DE9"/>
    <w:rsid w:val="00E90C9C"/>
    <w:rsid w:val="00EA0490"/>
    <w:rsid w:val="00EC01D6"/>
    <w:rsid w:val="00EC5566"/>
    <w:rsid w:val="00EE00E1"/>
    <w:rsid w:val="00EE40AB"/>
    <w:rsid w:val="00EE5D97"/>
    <w:rsid w:val="00EF300A"/>
    <w:rsid w:val="00F232D8"/>
    <w:rsid w:val="00F45073"/>
    <w:rsid w:val="00F53F35"/>
    <w:rsid w:val="00F54B3D"/>
    <w:rsid w:val="00F5727E"/>
    <w:rsid w:val="00F646E1"/>
    <w:rsid w:val="00F67C4E"/>
    <w:rsid w:val="00F75254"/>
    <w:rsid w:val="00F7619A"/>
    <w:rsid w:val="00F772D0"/>
    <w:rsid w:val="00F92E94"/>
    <w:rsid w:val="00FA0386"/>
    <w:rsid w:val="00FD00F9"/>
    <w:rsid w:val="00FD11D1"/>
    <w:rsid w:val="00FF5DB1"/>
    <w:rsid w:val="02184733"/>
    <w:rsid w:val="06AC6422"/>
    <w:rsid w:val="24E56420"/>
    <w:rsid w:val="2BAC3C4F"/>
    <w:rsid w:val="2C545806"/>
    <w:rsid w:val="335D5784"/>
    <w:rsid w:val="3C261183"/>
    <w:rsid w:val="3EF1217C"/>
    <w:rsid w:val="52817814"/>
    <w:rsid w:val="67E154A5"/>
    <w:rsid w:val="6855450C"/>
    <w:rsid w:val="68D44423"/>
    <w:rsid w:val="6A6E0465"/>
    <w:rsid w:val="72D044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713F33C7"/>
  <w15:docId w15:val="{4A900CA8-8E3A-4DC3-8C87-BA32D29CFF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locked="1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501B"/>
    <w:pPr>
      <w:widowControl w:val="0"/>
      <w:jc w:val="both"/>
    </w:pPr>
    <w:rPr>
      <w:rFonts w:ascii="Times New Roman" w:hAnsi="Times New Roman" w:cs="Calibr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AD501B"/>
    <w:pPr>
      <w:spacing w:after="120"/>
    </w:pPr>
    <w:rPr>
      <w:rFonts w:cs="Times New Roman"/>
    </w:rPr>
  </w:style>
  <w:style w:type="paragraph" w:styleId="a5">
    <w:name w:val="Balloon Text"/>
    <w:basedOn w:val="a"/>
    <w:semiHidden/>
    <w:rsid w:val="00AD501B"/>
    <w:rPr>
      <w:sz w:val="18"/>
      <w:szCs w:val="18"/>
    </w:rPr>
  </w:style>
  <w:style w:type="paragraph" w:styleId="a6">
    <w:name w:val="footer"/>
    <w:basedOn w:val="a"/>
    <w:link w:val="a7"/>
    <w:rsid w:val="00AD501B"/>
    <w:pPr>
      <w:tabs>
        <w:tab w:val="center" w:pos="4153"/>
        <w:tab w:val="right" w:pos="8306"/>
      </w:tabs>
      <w:snapToGrid w:val="0"/>
      <w:jc w:val="left"/>
    </w:pPr>
    <w:rPr>
      <w:rFonts w:cs="Times New Roman"/>
      <w:sz w:val="18"/>
      <w:szCs w:val="18"/>
    </w:rPr>
  </w:style>
  <w:style w:type="paragraph" w:styleId="a8">
    <w:name w:val="header"/>
    <w:basedOn w:val="a"/>
    <w:link w:val="a9"/>
    <w:semiHidden/>
    <w:rsid w:val="00AD501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a">
    <w:name w:val="Normal (Web)"/>
    <w:basedOn w:val="a"/>
    <w:semiHidden/>
    <w:rsid w:val="00AD501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ab">
    <w:name w:val="page number"/>
    <w:basedOn w:val="a0"/>
    <w:rsid w:val="00AD501B"/>
  </w:style>
  <w:style w:type="character" w:customStyle="1" w:styleId="Char">
    <w:name w:val="正文文本 Char"/>
    <w:locked/>
    <w:rsid w:val="00AD501B"/>
    <w:rPr>
      <w:rFonts w:eastAsia="仿宋_GB2312"/>
      <w:sz w:val="30"/>
    </w:rPr>
  </w:style>
  <w:style w:type="character" w:customStyle="1" w:styleId="Char0">
    <w:name w:val="页脚 Char"/>
    <w:locked/>
    <w:rsid w:val="00AD501B"/>
    <w:rPr>
      <w:sz w:val="18"/>
    </w:rPr>
  </w:style>
  <w:style w:type="character" w:customStyle="1" w:styleId="a4">
    <w:name w:val="正文文本 字符"/>
    <w:link w:val="a3"/>
    <w:semiHidden/>
    <w:locked/>
    <w:rsid w:val="00AD501B"/>
    <w:rPr>
      <w:rFonts w:ascii="Times New Roman" w:eastAsia="宋体" w:hAnsi="Times New Roman"/>
      <w:kern w:val="2"/>
      <w:sz w:val="21"/>
    </w:rPr>
  </w:style>
  <w:style w:type="character" w:customStyle="1" w:styleId="a7">
    <w:name w:val="页脚 字符"/>
    <w:link w:val="a6"/>
    <w:semiHidden/>
    <w:locked/>
    <w:rsid w:val="00AD501B"/>
    <w:rPr>
      <w:rFonts w:ascii="Times New Roman" w:eastAsia="宋体" w:hAnsi="Times New Roman"/>
      <w:kern w:val="2"/>
      <w:sz w:val="18"/>
    </w:rPr>
  </w:style>
  <w:style w:type="paragraph" w:customStyle="1" w:styleId="Char1">
    <w:name w:val="Char"/>
    <w:basedOn w:val="a"/>
    <w:rsid w:val="00AD501B"/>
    <w:rPr>
      <w:rFonts w:eastAsia="仿宋_GB2312" w:cs="Times New Roman"/>
      <w:sz w:val="32"/>
      <w:szCs w:val="32"/>
    </w:rPr>
  </w:style>
  <w:style w:type="character" w:customStyle="1" w:styleId="a9">
    <w:name w:val="页眉 字符"/>
    <w:basedOn w:val="a0"/>
    <w:link w:val="a8"/>
    <w:semiHidden/>
    <w:locked/>
    <w:rsid w:val="00AD501B"/>
    <w:rPr>
      <w:rFonts w:ascii="Times New Roman" w:hAnsi="Times New Roman" w:cs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375</Words>
  <Characters>2139</Characters>
  <Application>Microsoft Office Word</Application>
  <DocSecurity>0</DocSecurity>
  <Lines>17</Lines>
  <Paragraphs>5</Paragraphs>
  <ScaleCrop>false</ScaleCrop>
  <Company>Microsoft</Company>
  <LinksUpToDate>false</LinksUpToDate>
  <CharactersWithSpaces>2509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教教科〔2020〕130号</dc:title>
  <dc:creator>张现中</dc:creator>
  <cp:lastModifiedBy>Administrator</cp:lastModifiedBy>
  <cp:revision>3</cp:revision>
  <cp:lastPrinted>2020-04-17T01:15:00Z</cp:lastPrinted>
  <dcterms:created xsi:type="dcterms:W3CDTF">2020-04-30T07:22:00Z</dcterms:created>
  <dcterms:modified xsi:type="dcterms:W3CDTF">2020-04-30T07:25:00Z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2052-10.8.2.6666</vt:lpwstr>
  </property>
</Properties>
</file>