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CDDD47A" w14:textId="77777777" w:rsidR="00C3106E" w:rsidRDefault="00FA6B58">
      <w:pPr>
        <w:jc w:val="center"/>
        <w:rPr>
          <w:rFonts w:ascii="方正小标宋_GBK" w:eastAsia="方正小标宋_GBK" w:hAnsi="方正小标宋_GBK" w:cs="方正小标宋_GBK"/>
          <w:b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>202</w:t>
      </w: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>3</w:t>
      </w: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>年度河南省科学技术进步奖提名项目</w:t>
      </w: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 xml:space="preserve"> </w:t>
      </w: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>公示材料</w:t>
      </w:r>
    </w:p>
    <w:p w14:paraId="552D04AA" w14:textId="77777777" w:rsidR="00C3106E" w:rsidRDefault="00FA6B58">
      <w:pPr>
        <w:numPr>
          <w:ilvl w:val="0"/>
          <w:numId w:val="1"/>
        </w:num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项目名称：</w:t>
      </w:r>
      <w:proofErr w:type="gramStart"/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旋</w:t>
      </w:r>
      <w:proofErr w:type="gramEnd"/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挖掘</w:t>
      </w:r>
      <w:proofErr w:type="gramStart"/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进工程</w:t>
      </w:r>
      <w:proofErr w:type="gramEnd"/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用金刚石超硬耐磨钻具关键技术研发及应用</w:t>
      </w:r>
    </w:p>
    <w:p w14:paraId="3B18DE60" w14:textId="77777777" w:rsidR="00C3106E" w:rsidRDefault="00FA6B58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二、提名者：长葛市</w:t>
      </w:r>
    </w:p>
    <w:p w14:paraId="4417E2F0" w14:textId="77777777" w:rsidR="00C3106E" w:rsidRDefault="00FA6B58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三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、提名奖励等级：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贰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等奖</w:t>
      </w:r>
    </w:p>
    <w:p w14:paraId="6369F7C3" w14:textId="77777777" w:rsidR="00C3106E" w:rsidRDefault="00FA6B58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四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、主要知识产权和标准规范目录</w:t>
      </w:r>
    </w:p>
    <w:tbl>
      <w:tblPr>
        <w:tblW w:w="960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4"/>
        <w:gridCol w:w="1525"/>
        <w:gridCol w:w="700"/>
        <w:gridCol w:w="1034"/>
        <w:gridCol w:w="850"/>
        <w:gridCol w:w="1041"/>
        <w:gridCol w:w="1227"/>
        <w:gridCol w:w="1439"/>
        <w:gridCol w:w="727"/>
      </w:tblGrid>
      <w:tr w:rsidR="00C3106E" w14:paraId="50D5F52A" w14:textId="77777777">
        <w:trPr>
          <w:trHeight w:val="680"/>
          <w:jc w:val="center"/>
        </w:trPr>
        <w:tc>
          <w:tcPr>
            <w:tcW w:w="1064" w:type="dxa"/>
            <w:vAlign w:val="center"/>
          </w:tcPr>
          <w:p w14:paraId="7352E73A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知识产权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(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标准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)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类别</w:t>
            </w:r>
          </w:p>
        </w:tc>
        <w:tc>
          <w:tcPr>
            <w:tcW w:w="1525" w:type="dxa"/>
            <w:vAlign w:val="center"/>
          </w:tcPr>
          <w:p w14:paraId="4E7D91C8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知识产权</w:t>
            </w:r>
          </w:p>
          <w:p w14:paraId="424E8D48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（标准）具体名称</w:t>
            </w:r>
          </w:p>
        </w:tc>
        <w:tc>
          <w:tcPr>
            <w:tcW w:w="700" w:type="dxa"/>
            <w:vAlign w:val="center"/>
          </w:tcPr>
          <w:p w14:paraId="5A8EE503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国家（地区）</w:t>
            </w:r>
          </w:p>
        </w:tc>
        <w:tc>
          <w:tcPr>
            <w:tcW w:w="1034" w:type="dxa"/>
            <w:vAlign w:val="center"/>
          </w:tcPr>
          <w:p w14:paraId="36F48679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授权号（标准编号）</w:t>
            </w:r>
          </w:p>
        </w:tc>
        <w:tc>
          <w:tcPr>
            <w:tcW w:w="850" w:type="dxa"/>
            <w:vAlign w:val="center"/>
          </w:tcPr>
          <w:p w14:paraId="5DD79663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授权（标准发布）</w:t>
            </w:r>
          </w:p>
          <w:p w14:paraId="32B14A47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日期</w:t>
            </w:r>
          </w:p>
        </w:tc>
        <w:tc>
          <w:tcPr>
            <w:tcW w:w="1041" w:type="dxa"/>
            <w:vAlign w:val="center"/>
          </w:tcPr>
          <w:p w14:paraId="567B585D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证书编号（标准批准发布部门）</w:t>
            </w:r>
          </w:p>
        </w:tc>
        <w:tc>
          <w:tcPr>
            <w:tcW w:w="1227" w:type="dxa"/>
            <w:vAlign w:val="center"/>
          </w:tcPr>
          <w:p w14:paraId="54F9C811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权利人（标准起草单位）</w:t>
            </w:r>
          </w:p>
        </w:tc>
        <w:tc>
          <w:tcPr>
            <w:tcW w:w="1439" w:type="dxa"/>
            <w:vAlign w:val="center"/>
          </w:tcPr>
          <w:p w14:paraId="0D7D1DAE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发明人（标准起草人）</w:t>
            </w:r>
          </w:p>
        </w:tc>
        <w:tc>
          <w:tcPr>
            <w:tcW w:w="727" w:type="dxa"/>
            <w:vAlign w:val="center"/>
          </w:tcPr>
          <w:p w14:paraId="13E84619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</w:rPr>
              <w:t>发明专利（标准）有效状态</w:t>
            </w:r>
          </w:p>
        </w:tc>
      </w:tr>
      <w:tr w:rsidR="00C3106E" w14:paraId="30F5CF89" w14:textId="77777777">
        <w:trPr>
          <w:trHeight w:val="1001"/>
          <w:jc w:val="center"/>
        </w:trPr>
        <w:tc>
          <w:tcPr>
            <w:tcW w:w="1064" w:type="dxa"/>
          </w:tcPr>
          <w:p w14:paraId="3B2B1C0F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7FE03014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一种硬岩钻进用金属基</w:t>
            </w:r>
            <w:r>
              <w:rPr>
                <w:rFonts w:ascii="宋体" w:hAnsi="宋体" w:hint="eastAsia"/>
                <w:sz w:val="18"/>
                <w:szCs w:val="18"/>
              </w:rPr>
              <w:t>-</w:t>
            </w:r>
            <w:r>
              <w:rPr>
                <w:rFonts w:ascii="宋体" w:hAnsi="宋体" w:hint="eastAsia"/>
                <w:sz w:val="18"/>
                <w:szCs w:val="18"/>
              </w:rPr>
              <w:t>金刚石复合材料及其制备方法</w:t>
            </w:r>
          </w:p>
        </w:tc>
        <w:tc>
          <w:tcPr>
            <w:tcW w:w="700" w:type="dxa"/>
          </w:tcPr>
          <w:p w14:paraId="56A17E27" w14:textId="77777777" w:rsidR="00C3106E" w:rsidRDefault="00FA6B58">
            <w:pPr>
              <w:pStyle w:val="a5"/>
              <w:spacing w:line="240" w:lineRule="auto"/>
              <w:ind w:firstLineChars="0" w:firstLine="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0C7186FF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ZL202210038724X</w:t>
            </w:r>
          </w:p>
        </w:tc>
        <w:tc>
          <w:tcPr>
            <w:tcW w:w="850" w:type="dxa"/>
          </w:tcPr>
          <w:p w14:paraId="7A549C88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2022-9-23</w:t>
            </w:r>
          </w:p>
        </w:tc>
        <w:tc>
          <w:tcPr>
            <w:tcW w:w="1041" w:type="dxa"/>
          </w:tcPr>
          <w:p w14:paraId="1B05FA94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5469595</w:t>
            </w:r>
          </w:p>
        </w:tc>
        <w:tc>
          <w:tcPr>
            <w:tcW w:w="1227" w:type="dxa"/>
          </w:tcPr>
          <w:p w14:paraId="4F6ACC44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河南黄河旋风股份有限公司</w:t>
            </w:r>
          </w:p>
        </w:tc>
        <w:tc>
          <w:tcPr>
            <w:tcW w:w="1439" w:type="dxa"/>
          </w:tcPr>
          <w:p w14:paraId="4F2B3800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何天运；庞文龙；胡军恒；张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世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锋；武玺旺；张伟；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朱聪旭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；刘庆；赵志伟；程学瑞；王永彪；王顺；段磊</w:t>
            </w:r>
          </w:p>
        </w:tc>
        <w:tc>
          <w:tcPr>
            <w:tcW w:w="727" w:type="dxa"/>
          </w:tcPr>
          <w:p w14:paraId="48103609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</w:t>
            </w:r>
          </w:p>
        </w:tc>
      </w:tr>
      <w:tr w:rsidR="00C3106E" w14:paraId="6D05E168" w14:textId="77777777">
        <w:trPr>
          <w:trHeight w:val="1001"/>
          <w:jc w:val="center"/>
        </w:trPr>
        <w:tc>
          <w:tcPr>
            <w:tcW w:w="1064" w:type="dxa"/>
          </w:tcPr>
          <w:p w14:paraId="6127938F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4654B827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自适应收放水管的钻进系统</w:t>
            </w:r>
          </w:p>
        </w:tc>
        <w:tc>
          <w:tcPr>
            <w:tcW w:w="700" w:type="dxa"/>
          </w:tcPr>
          <w:p w14:paraId="3B299CE4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46749FCF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ZL2021115161805</w:t>
            </w:r>
          </w:p>
        </w:tc>
        <w:tc>
          <w:tcPr>
            <w:tcW w:w="850" w:type="dxa"/>
          </w:tcPr>
          <w:p w14:paraId="03239EE5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2022-8-16</w:t>
            </w:r>
          </w:p>
        </w:tc>
        <w:tc>
          <w:tcPr>
            <w:tcW w:w="1041" w:type="dxa"/>
          </w:tcPr>
          <w:p w14:paraId="089370BD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5383814</w:t>
            </w:r>
          </w:p>
        </w:tc>
        <w:tc>
          <w:tcPr>
            <w:tcW w:w="1227" w:type="dxa"/>
          </w:tcPr>
          <w:p w14:paraId="1B58C953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河南黄河旋风股份有限公司、郑州轻工业大学</w:t>
            </w:r>
          </w:p>
        </w:tc>
        <w:tc>
          <w:tcPr>
            <w:tcW w:w="1439" w:type="dxa"/>
          </w:tcPr>
          <w:p w14:paraId="38302446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何天运；</w:t>
            </w:r>
            <w:r w:rsidRPr="003E6ACE">
              <w:rPr>
                <w:rFonts w:ascii="宋体" w:hAnsi="宋体" w:hint="eastAsia"/>
                <w:b/>
                <w:bCs/>
                <w:sz w:val="18"/>
                <w:szCs w:val="18"/>
              </w:rPr>
              <w:t>王良文；肖志玲</w:t>
            </w:r>
            <w:r>
              <w:rPr>
                <w:rFonts w:ascii="宋体" w:hAnsi="宋体" w:hint="eastAsia"/>
                <w:sz w:val="18"/>
                <w:szCs w:val="18"/>
              </w:rPr>
              <w:t>；胡军恒；胡松浩；吴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浩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；宋明辉；仝俊峰；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朱聪旭</w:t>
            </w:r>
            <w:proofErr w:type="gramEnd"/>
          </w:p>
        </w:tc>
        <w:tc>
          <w:tcPr>
            <w:tcW w:w="727" w:type="dxa"/>
          </w:tcPr>
          <w:p w14:paraId="29EC65B0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</w:t>
            </w:r>
          </w:p>
        </w:tc>
      </w:tr>
      <w:tr w:rsidR="00C3106E" w14:paraId="200027C4" w14:textId="77777777">
        <w:trPr>
          <w:trHeight w:val="1001"/>
          <w:jc w:val="center"/>
        </w:trPr>
        <w:tc>
          <w:tcPr>
            <w:tcW w:w="1064" w:type="dxa"/>
          </w:tcPr>
          <w:p w14:paraId="15A55622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02E619DE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一种高熵合金复合大颗粒碳化钨的复合涂层及其制备方法和应用</w:t>
            </w:r>
          </w:p>
        </w:tc>
        <w:tc>
          <w:tcPr>
            <w:tcW w:w="700" w:type="dxa"/>
            <w:vAlign w:val="center"/>
          </w:tcPr>
          <w:p w14:paraId="507B0003" w14:textId="77777777" w:rsidR="00C3106E" w:rsidRDefault="00FA6B58">
            <w:pPr>
              <w:spacing w:before="21" w:line="24" w:lineRule="atLeast"/>
              <w:jc w:val="center"/>
              <w:rPr>
                <w:color w:val="000000"/>
                <w:spacing w:val="-9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9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19BC4CEF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ZL201910659074.9</w:t>
            </w:r>
          </w:p>
        </w:tc>
        <w:tc>
          <w:tcPr>
            <w:tcW w:w="850" w:type="dxa"/>
          </w:tcPr>
          <w:p w14:paraId="67E02F22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2022-2-1</w:t>
            </w:r>
          </w:p>
        </w:tc>
        <w:tc>
          <w:tcPr>
            <w:tcW w:w="1041" w:type="dxa"/>
          </w:tcPr>
          <w:p w14:paraId="1E7D220A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4915487</w:t>
            </w:r>
          </w:p>
        </w:tc>
        <w:tc>
          <w:tcPr>
            <w:tcW w:w="1227" w:type="dxa"/>
          </w:tcPr>
          <w:p w14:paraId="418FA8AF" w14:textId="77777777" w:rsidR="00C3106E" w:rsidRDefault="00FA6B58">
            <w:pPr>
              <w:spacing w:before="21" w:line="24" w:lineRule="atLeast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3"/>
                <w:sz w:val="18"/>
                <w:szCs w:val="18"/>
              </w:rPr>
              <w:t>中南大学</w:t>
            </w:r>
          </w:p>
        </w:tc>
        <w:tc>
          <w:tcPr>
            <w:tcW w:w="1439" w:type="dxa"/>
          </w:tcPr>
          <w:p w14:paraId="3F470D41" w14:textId="77777777" w:rsidR="00C3106E" w:rsidRDefault="00FA6B58">
            <w:pPr>
              <w:spacing w:before="21" w:line="24" w:lineRule="atLeast"/>
              <w:ind w:right="172"/>
              <w:rPr>
                <w:color w:val="000000"/>
                <w:spacing w:val="-5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张伟；张明阳；吴桐；李天琛；胡松浩；刘咏</w:t>
            </w:r>
          </w:p>
        </w:tc>
        <w:tc>
          <w:tcPr>
            <w:tcW w:w="727" w:type="dxa"/>
            <w:vAlign w:val="center"/>
          </w:tcPr>
          <w:p w14:paraId="23D43BA0" w14:textId="77777777" w:rsidR="00C3106E" w:rsidRDefault="00FA6B58">
            <w:pPr>
              <w:pStyle w:val="a5"/>
              <w:spacing w:line="24" w:lineRule="atLeast"/>
              <w:ind w:firstLineChars="0" w:firstLine="0"/>
              <w:jc w:val="center"/>
              <w:rPr>
                <w:rFonts w:ascii="Times New Roman"/>
                <w:color w:val="000000"/>
                <w:spacing w:val="-9"/>
                <w:sz w:val="18"/>
                <w:szCs w:val="18"/>
              </w:rPr>
            </w:pPr>
            <w:r>
              <w:rPr>
                <w:rFonts w:ascii="Times New Roman" w:hint="eastAsia"/>
                <w:color w:val="000000"/>
                <w:spacing w:val="-9"/>
                <w:sz w:val="18"/>
                <w:szCs w:val="18"/>
              </w:rPr>
              <w:t>有效</w:t>
            </w:r>
          </w:p>
        </w:tc>
      </w:tr>
      <w:tr w:rsidR="00C3106E" w14:paraId="00C8D94A" w14:textId="77777777">
        <w:trPr>
          <w:trHeight w:val="1001"/>
          <w:jc w:val="center"/>
        </w:trPr>
        <w:tc>
          <w:tcPr>
            <w:tcW w:w="1064" w:type="dxa"/>
          </w:tcPr>
          <w:p w14:paraId="41025E59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12EA5580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聚晶材料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的制备方法</w:t>
            </w:r>
          </w:p>
        </w:tc>
        <w:tc>
          <w:tcPr>
            <w:tcW w:w="700" w:type="dxa"/>
            <w:vAlign w:val="center"/>
          </w:tcPr>
          <w:p w14:paraId="42DEC8D2" w14:textId="77777777" w:rsidR="00C3106E" w:rsidRDefault="00FA6B58">
            <w:pPr>
              <w:spacing w:before="21" w:line="24" w:lineRule="atLeast"/>
              <w:jc w:val="center"/>
              <w:rPr>
                <w:color w:val="000000"/>
                <w:spacing w:val="-9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9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77CAF867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ZL201910746459.9</w:t>
            </w:r>
          </w:p>
        </w:tc>
        <w:tc>
          <w:tcPr>
            <w:tcW w:w="850" w:type="dxa"/>
          </w:tcPr>
          <w:p w14:paraId="40A878A3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2022-7-8</w:t>
            </w:r>
          </w:p>
        </w:tc>
        <w:tc>
          <w:tcPr>
            <w:tcW w:w="1041" w:type="dxa"/>
          </w:tcPr>
          <w:p w14:paraId="1A28CA60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5292364</w:t>
            </w:r>
          </w:p>
        </w:tc>
        <w:tc>
          <w:tcPr>
            <w:tcW w:w="1227" w:type="dxa"/>
          </w:tcPr>
          <w:p w14:paraId="29E89174" w14:textId="77777777" w:rsidR="00C3106E" w:rsidRDefault="00FA6B58">
            <w:pPr>
              <w:spacing w:before="21" w:line="24" w:lineRule="atLeast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3"/>
                <w:sz w:val="18"/>
                <w:szCs w:val="18"/>
              </w:rPr>
              <w:t>中南大学</w:t>
            </w:r>
          </w:p>
        </w:tc>
        <w:tc>
          <w:tcPr>
            <w:tcW w:w="1439" w:type="dxa"/>
          </w:tcPr>
          <w:p w14:paraId="5A20DB0B" w14:textId="77777777" w:rsidR="00C3106E" w:rsidRDefault="00FA6B58">
            <w:pPr>
              <w:spacing w:before="21" w:line="24" w:lineRule="atLeast"/>
              <w:ind w:right="172"/>
              <w:rPr>
                <w:color w:val="000000"/>
                <w:spacing w:val="-5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5"/>
                <w:sz w:val="18"/>
                <w:szCs w:val="18"/>
              </w:rPr>
              <w:t>张伟；刘宇熙；刘咏</w:t>
            </w:r>
          </w:p>
        </w:tc>
        <w:tc>
          <w:tcPr>
            <w:tcW w:w="727" w:type="dxa"/>
          </w:tcPr>
          <w:p w14:paraId="39800EE9" w14:textId="77777777" w:rsidR="00C3106E" w:rsidRDefault="00FA6B58">
            <w:pPr>
              <w:pStyle w:val="a5"/>
              <w:spacing w:line="24" w:lineRule="atLeast"/>
              <w:ind w:firstLineChars="0" w:firstLine="0"/>
              <w:jc w:val="center"/>
              <w:rPr>
                <w:rFonts w:ascii="Times New Roman"/>
                <w:color w:val="000000"/>
                <w:spacing w:val="-9"/>
                <w:sz w:val="18"/>
                <w:szCs w:val="18"/>
                <w:highlight w:val="yellow"/>
              </w:rPr>
            </w:pPr>
            <w:r>
              <w:rPr>
                <w:rFonts w:ascii="Times New Roman" w:hint="eastAsia"/>
                <w:color w:val="000000"/>
                <w:spacing w:val="-9"/>
                <w:sz w:val="18"/>
                <w:szCs w:val="18"/>
              </w:rPr>
              <w:t>有效</w:t>
            </w:r>
          </w:p>
        </w:tc>
      </w:tr>
      <w:tr w:rsidR="00C3106E" w14:paraId="55FB6107" w14:textId="77777777">
        <w:trPr>
          <w:trHeight w:val="1001"/>
          <w:jc w:val="center"/>
        </w:trPr>
        <w:tc>
          <w:tcPr>
            <w:tcW w:w="1064" w:type="dxa"/>
          </w:tcPr>
          <w:p w14:paraId="34449ACA" w14:textId="77777777" w:rsidR="00C3106E" w:rsidRDefault="00FA6B58">
            <w:pPr>
              <w:spacing w:before="21" w:line="24" w:lineRule="atLeast"/>
              <w:jc w:val="left"/>
              <w:rPr>
                <w:color w:val="000000"/>
                <w:spacing w:val="-9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lastRenderedPageBreak/>
              <w:t>发明专利</w:t>
            </w:r>
          </w:p>
        </w:tc>
        <w:tc>
          <w:tcPr>
            <w:tcW w:w="1525" w:type="dxa"/>
          </w:tcPr>
          <w:p w14:paraId="46F305FC" w14:textId="77777777" w:rsidR="00C3106E" w:rsidRDefault="00FA6B58">
            <w:pPr>
              <w:spacing w:before="21" w:line="24" w:lineRule="atLeas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一种表面具有双梯度层结构的超细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晶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梯度硬质合金及其制备方法</w:t>
            </w:r>
          </w:p>
        </w:tc>
        <w:tc>
          <w:tcPr>
            <w:tcW w:w="700" w:type="dxa"/>
            <w:vAlign w:val="center"/>
          </w:tcPr>
          <w:p w14:paraId="74396847" w14:textId="77777777" w:rsidR="00C3106E" w:rsidRDefault="00FA6B58">
            <w:pPr>
              <w:spacing w:before="21" w:line="24" w:lineRule="atLeast"/>
              <w:jc w:val="center"/>
              <w:rPr>
                <w:color w:val="000000"/>
                <w:spacing w:val="-9"/>
                <w:sz w:val="18"/>
                <w:szCs w:val="18"/>
              </w:rPr>
            </w:pPr>
            <w:r>
              <w:rPr>
                <w:rFonts w:hint="eastAsia"/>
                <w:color w:val="000000"/>
                <w:spacing w:val="-9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59625823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ZL201811185957.2</w:t>
            </w:r>
          </w:p>
        </w:tc>
        <w:tc>
          <w:tcPr>
            <w:tcW w:w="850" w:type="dxa"/>
          </w:tcPr>
          <w:p w14:paraId="2CDC29BB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2020-9-1</w:t>
            </w:r>
          </w:p>
        </w:tc>
        <w:tc>
          <w:tcPr>
            <w:tcW w:w="1041" w:type="dxa"/>
          </w:tcPr>
          <w:p w14:paraId="1539BDCF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3968630</w:t>
            </w:r>
          </w:p>
        </w:tc>
        <w:tc>
          <w:tcPr>
            <w:tcW w:w="1227" w:type="dxa"/>
          </w:tcPr>
          <w:p w14:paraId="63335DA1" w14:textId="77777777" w:rsidR="00C3106E" w:rsidRDefault="00FA6B58">
            <w:pPr>
              <w:spacing w:before="21" w:line="24" w:lineRule="atLeast"/>
              <w:jc w:val="center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郑州轻工业大学</w:t>
            </w:r>
          </w:p>
        </w:tc>
        <w:tc>
          <w:tcPr>
            <w:tcW w:w="1439" w:type="dxa"/>
          </w:tcPr>
          <w:p w14:paraId="449BC281" w14:textId="77777777" w:rsidR="00C3106E" w:rsidRDefault="00FA6B58">
            <w:pPr>
              <w:spacing w:before="21" w:line="24" w:lineRule="atLeast"/>
              <w:ind w:right="172"/>
              <w:rPr>
                <w:color w:val="000000"/>
                <w:spacing w:val="-5"/>
                <w:sz w:val="18"/>
                <w:szCs w:val="18"/>
              </w:rPr>
            </w:pPr>
            <w:r w:rsidRPr="003E6ACE">
              <w:rPr>
                <w:rFonts w:hint="eastAsia"/>
                <w:b/>
                <w:bCs/>
                <w:color w:val="000000"/>
                <w:spacing w:val="-5"/>
                <w:sz w:val="18"/>
                <w:szCs w:val="18"/>
              </w:rPr>
              <w:t>周向葵；吴深；樊江磊</w:t>
            </w:r>
            <w:r>
              <w:rPr>
                <w:rFonts w:hint="eastAsia"/>
                <w:color w:val="000000"/>
                <w:spacing w:val="-5"/>
                <w:sz w:val="18"/>
                <w:szCs w:val="18"/>
              </w:rPr>
              <w:t>；王艳；王凯；王强</w:t>
            </w:r>
          </w:p>
        </w:tc>
        <w:tc>
          <w:tcPr>
            <w:tcW w:w="727" w:type="dxa"/>
            <w:vAlign w:val="center"/>
          </w:tcPr>
          <w:p w14:paraId="2681A09D" w14:textId="77777777" w:rsidR="00C3106E" w:rsidRDefault="00FA6B58">
            <w:pPr>
              <w:pStyle w:val="a5"/>
              <w:spacing w:line="24" w:lineRule="atLeast"/>
              <w:ind w:firstLineChars="0" w:firstLine="0"/>
              <w:jc w:val="center"/>
              <w:rPr>
                <w:rFonts w:ascii="Times New Roman"/>
                <w:color w:val="000000"/>
                <w:spacing w:val="-9"/>
                <w:sz w:val="18"/>
                <w:szCs w:val="18"/>
              </w:rPr>
            </w:pPr>
            <w:r>
              <w:rPr>
                <w:rFonts w:ascii="Times New Roman" w:hint="eastAsia"/>
                <w:color w:val="000000"/>
                <w:spacing w:val="-9"/>
                <w:sz w:val="18"/>
                <w:szCs w:val="18"/>
              </w:rPr>
              <w:t>有效</w:t>
            </w:r>
          </w:p>
        </w:tc>
      </w:tr>
      <w:tr w:rsidR="00C3106E" w14:paraId="59887D59" w14:textId="77777777">
        <w:trPr>
          <w:trHeight w:val="1001"/>
          <w:jc w:val="center"/>
        </w:trPr>
        <w:tc>
          <w:tcPr>
            <w:tcW w:w="1064" w:type="dxa"/>
          </w:tcPr>
          <w:p w14:paraId="27C63A03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7AAC5137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一种采用定点输入能量快速冷却制备高熵合金</w:t>
            </w:r>
            <w:r>
              <w:rPr>
                <w:rFonts w:ascii="宋体" w:hAnsi="宋体" w:hint="eastAsia"/>
                <w:sz w:val="18"/>
                <w:szCs w:val="18"/>
              </w:rPr>
              <w:t>/</w:t>
            </w:r>
            <w:r>
              <w:rPr>
                <w:rFonts w:ascii="宋体" w:hAnsi="宋体" w:hint="eastAsia"/>
                <w:sz w:val="18"/>
                <w:szCs w:val="18"/>
              </w:rPr>
              <w:t>金刚石复合材料薄膜或涂层的方法</w:t>
            </w:r>
          </w:p>
        </w:tc>
        <w:tc>
          <w:tcPr>
            <w:tcW w:w="700" w:type="dxa"/>
          </w:tcPr>
          <w:p w14:paraId="3FB499CD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0E7D19D4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ZL201810274287.5</w:t>
            </w:r>
          </w:p>
        </w:tc>
        <w:tc>
          <w:tcPr>
            <w:tcW w:w="850" w:type="dxa"/>
          </w:tcPr>
          <w:p w14:paraId="70549103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2019-10-8</w:t>
            </w:r>
          </w:p>
        </w:tc>
        <w:tc>
          <w:tcPr>
            <w:tcW w:w="1041" w:type="dxa"/>
          </w:tcPr>
          <w:p w14:paraId="774C065D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3551288</w:t>
            </w:r>
          </w:p>
        </w:tc>
        <w:tc>
          <w:tcPr>
            <w:tcW w:w="1227" w:type="dxa"/>
          </w:tcPr>
          <w:p w14:paraId="3A9D1BBE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江西咏泰粉末冶金有限公司（中南大学转让）</w:t>
            </w:r>
          </w:p>
        </w:tc>
        <w:tc>
          <w:tcPr>
            <w:tcW w:w="1439" w:type="dxa"/>
          </w:tcPr>
          <w:p w14:paraId="383E088A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张伟、张明阳、刘咏</w:t>
            </w:r>
          </w:p>
        </w:tc>
        <w:tc>
          <w:tcPr>
            <w:tcW w:w="727" w:type="dxa"/>
          </w:tcPr>
          <w:p w14:paraId="3EDA58AB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</w:t>
            </w:r>
          </w:p>
        </w:tc>
      </w:tr>
      <w:tr w:rsidR="00C3106E" w14:paraId="645363AB" w14:textId="77777777">
        <w:trPr>
          <w:trHeight w:val="1001"/>
          <w:jc w:val="center"/>
        </w:trPr>
        <w:tc>
          <w:tcPr>
            <w:tcW w:w="1064" w:type="dxa"/>
          </w:tcPr>
          <w:p w14:paraId="643DA861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发明专利</w:t>
            </w:r>
          </w:p>
        </w:tc>
        <w:tc>
          <w:tcPr>
            <w:tcW w:w="1525" w:type="dxa"/>
          </w:tcPr>
          <w:p w14:paraId="2C718468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一种高熵合金把持磨料颗粒的复合材料及其制备方法和应用</w:t>
            </w:r>
          </w:p>
        </w:tc>
        <w:tc>
          <w:tcPr>
            <w:tcW w:w="700" w:type="dxa"/>
          </w:tcPr>
          <w:p w14:paraId="19F1443A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中国</w:t>
            </w:r>
          </w:p>
        </w:tc>
        <w:tc>
          <w:tcPr>
            <w:tcW w:w="1034" w:type="dxa"/>
          </w:tcPr>
          <w:p w14:paraId="57D3329F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ZL201710819270.9</w:t>
            </w:r>
          </w:p>
        </w:tc>
        <w:tc>
          <w:tcPr>
            <w:tcW w:w="850" w:type="dxa"/>
          </w:tcPr>
          <w:p w14:paraId="5C49D786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2019-6-28</w:t>
            </w:r>
          </w:p>
        </w:tc>
        <w:tc>
          <w:tcPr>
            <w:tcW w:w="1041" w:type="dxa"/>
          </w:tcPr>
          <w:p w14:paraId="17DE20C0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3435779</w:t>
            </w:r>
          </w:p>
        </w:tc>
        <w:tc>
          <w:tcPr>
            <w:tcW w:w="1227" w:type="dxa"/>
          </w:tcPr>
          <w:p w14:paraId="3F9B1CE6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江西咏泰粉末冶金有限公司（中南大学转让）</w:t>
            </w:r>
          </w:p>
        </w:tc>
        <w:tc>
          <w:tcPr>
            <w:tcW w:w="1439" w:type="dxa"/>
          </w:tcPr>
          <w:p w14:paraId="3CB07168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张伟、刘咏、张明阳、刘彬、王京师</w:t>
            </w:r>
          </w:p>
        </w:tc>
        <w:tc>
          <w:tcPr>
            <w:tcW w:w="727" w:type="dxa"/>
          </w:tcPr>
          <w:p w14:paraId="57FB720E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/>
                <w:kern w:val="2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</w:t>
            </w:r>
          </w:p>
        </w:tc>
      </w:tr>
      <w:tr w:rsidR="00C3106E" w14:paraId="4EDE5685" w14:textId="77777777">
        <w:trPr>
          <w:trHeight w:val="689"/>
          <w:jc w:val="center"/>
        </w:trPr>
        <w:tc>
          <w:tcPr>
            <w:tcW w:w="1064" w:type="dxa"/>
          </w:tcPr>
          <w:p w14:paraId="6E237621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发明专利</w:t>
            </w:r>
          </w:p>
        </w:tc>
        <w:tc>
          <w:tcPr>
            <w:tcW w:w="1525" w:type="dxa"/>
            <w:vAlign w:val="center"/>
          </w:tcPr>
          <w:p w14:paraId="6177B61D" w14:textId="77777777" w:rsidR="00C3106E" w:rsidRDefault="00FA6B5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一种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保径环及其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制备方法和应用</w:t>
            </w:r>
          </w:p>
        </w:tc>
        <w:tc>
          <w:tcPr>
            <w:tcW w:w="700" w:type="dxa"/>
          </w:tcPr>
          <w:p w14:paraId="4892668E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中国</w:t>
            </w:r>
          </w:p>
        </w:tc>
        <w:tc>
          <w:tcPr>
            <w:tcW w:w="1034" w:type="dxa"/>
            <w:vAlign w:val="center"/>
          </w:tcPr>
          <w:p w14:paraId="33751E44" w14:textId="77777777" w:rsidR="00C3106E" w:rsidRDefault="00FA6B5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ZL201810770406.6</w:t>
            </w:r>
          </w:p>
        </w:tc>
        <w:tc>
          <w:tcPr>
            <w:tcW w:w="850" w:type="dxa"/>
            <w:vAlign w:val="center"/>
          </w:tcPr>
          <w:p w14:paraId="2F16F7E3" w14:textId="77777777" w:rsidR="00C3106E" w:rsidRDefault="00FA6B5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2019-12-27</w:t>
            </w:r>
          </w:p>
        </w:tc>
        <w:tc>
          <w:tcPr>
            <w:tcW w:w="1041" w:type="dxa"/>
          </w:tcPr>
          <w:p w14:paraId="1F30897F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3647494</w:t>
            </w:r>
          </w:p>
        </w:tc>
        <w:tc>
          <w:tcPr>
            <w:tcW w:w="1227" w:type="dxa"/>
          </w:tcPr>
          <w:p w14:paraId="2417924C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株洲金韦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硬质合金有限公司（中南大学转让）</w:t>
            </w:r>
          </w:p>
        </w:tc>
        <w:tc>
          <w:tcPr>
            <w:tcW w:w="1439" w:type="dxa"/>
            <w:vAlign w:val="center"/>
          </w:tcPr>
          <w:p w14:paraId="37543A30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张伟；张明阳；刘方舟；胡松浩；吴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浩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；刘咏</w:t>
            </w:r>
          </w:p>
        </w:tc>
        <w:tc>
          <w:tcPr>
            <w:tcW w:w="727" w:type="dxa"/>
          </w:tcPr>
          <w:p w14:paraId="35490F57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有效</w:t>
            </w:r>
          </w:p>
        </w:tc>
      </w:tr>
      <w:tr w:rsidR="00C3106E" w14:paraId="3AC64E9A" w14:textId="77777777">
        <w:trPr>
          <w:trHeight w:val="689"/>
          <w:jc w:val="center"/>
        </w:trPr>
        <w:tc>
          <w:tcPr>
            <w:tcW w:w="1064" w:type="dxa"/>
          </w:tcPr>
          <w:p w14:paraId="42AA04F5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实用新型</w:t>
            </w:r>
          </w:p>
        </w:tc>
        <w:tc>
          <w:tcPr>
            <w:tcW w:w="1525" w:type="dxa"/>
          </w:tcPr>
          <w:p w14:paraId="0F8D0047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聚晶金刚石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复合截齿头</w:t>
            </w:r>
          </w:p>
        </w:tc>
        <w:tc>
          <w:tcPr>
            <w:tcW w:w="700" w:type="dxa"/>
          </w:tcPr>
          <w:p w14:paraId="2F504C08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中国</w:t>
            </w:r>
          </w:p>
        </w:tc>
        <w:tc>
          <w:tcPr>
            <w:tcW w:w="1034" w:type="dxa"/>
          </w:tcPr>
          <w:p w14:paraId="36819723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ZL201922121767.0</w:t>
            </w:r>
          </w:p>
        </w:tc>
        <w:tc>
          <w:tcPr>
            <w:tcW w:w="850" w:type="dxa"/>
          </w:tcPr>
          <w:p w14:paraId="248FF774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2020-9-4</w:t>
            </w:r>
          </w:p>
        </w:tc>
        <w:tc>
          <w:tcPr>
            <w:tcW w:w="1041" w:type="dxa"/>
          </w:tcPr>
          <w:p w14:paraId="4214D988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11401409</w:t>
            </w:r>
          </w:p>
        </w:tc>
        <w:tc>
          <w:tcPr>
            <w:tcW w:w="1227" w:type="dxa"/>
          </w:tcPr>
          <w:p w14:paraId="34EA1FAE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河南黄河旋风股份有限公司</w:t>
            </w:r>
          </w:p>
        </w:tc>
        <w:tc>
          <w:tcPr>
            <w:tcW w:w="1439" w:type="dxa"/>
          </w:tcPr>
          <w:p w14:paraId="14CE37EC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仝俊峰；何天运；肖志玲；张帆；胡松浩；吴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浩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；宋明辉；刘拾霞；王丽红；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周亚杉</w:t>
            </w:r>
            <w:proofErr w:type="gramEnd"/>
          </w:p>
        </w:tc>
        <w:tc>
          <w:tcPr>
            <w:tcW w:w="727" w:type="dxa"/>
          </w:tcPr>
          <w:p w14:paraId="464406D1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有效</w:t>
            </w:r>
          </w:p>
        </w:tc>
      </w:tr>
      <w:tr w:rsidR="00C3106E" w14:paraId="56B61A0D" w14:textId="77777777">
        <w:trPr>
          <w:trHeight w:val="689"/>
          <w:jc w:val="center"/>
        </w:trPr>
        <w:tc>
          <w:tcPr>
            <w:tcW w:w="1064" w:type="dxa"/>
          </w:tcPr>
          <w:p w14:paraId="64C23925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软件著作</w:t>
            </w:r>
          </w:p>
        </w:tc>
        <w:tc>
          <w:tcPr>
            <w:tcW w:w="1525" w:type="dxa"/>
          </w:tcPr>
          <w:p w14:paraId="0A171A0F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金刚石工具复合材料结构温度、应力计算集成系统</w:t>
            </w:r>
          </w:p>
        </w:tc>
        <w:tc>
          <w:tcPr>
            <w:tcW w:w="700" w:type="dxa"/>
          </w:tcPr>
          <w:p w14:paraId="334F6E38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中国</w:t>
            </w:r>
          </w:p>
        </w:tc>
        <w:tc>
          <w:tcPr>
            <w:tcW w:w="1034" w:type="dxa"/>
          </w:tcPr>
          <w:p w14:paraId="094419BD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2022SR0402231</w:t>
            </w:r>
          </w:p>
        </w:tc>
        <w:tc>
          <w:tcPr>
            <w:tcW w:w="850" w:type="dxa"/>
          </w:tcPr>
          <w:p w14:paraId="149C0E67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2022-3-28</w:t>
            </w:r>
          </w:p>
        </w:tc>
        <w:tc>
          <w:tcPr>
            <w:tcW w:w="1041" w:type="dxa"/>
          </w:tcPr>
          <w:p w14:paraId="41E1355F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9356430</w:t>
            </w:r>
          </w:p>
        </w:tc>
        <w:tc>
          <w:tcPr>
            <w:tcW w:w="1227" w:type="dxa"/>
          </w:tcPr>
          <w:p w14:paraId="77C960F0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郑州轻工业大学</w:t>
            </w:r>
          </w:p>
        </w:tc>
        <w:tc>
          <w:tcPr>
            <w:tcW w:w="1439" w:type="dxa"/>
          </w:tcPr>
          <w:p w14:paraId="0398D8D1" w14:textId="77777777" w:rsidR="00C3106E" w:rsidRDefault="00FA6B58">
            <w:pPr>
              <w:spacing w:before="21" w:line="24" w:lineRule="atLeast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钟玉东；王良文；周向葵；赵自勇；汪曙光；刘林；李振宇；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胡军恒</w:t>
            </w:r>
            <w:proofErr w:type="gramEnd"/>
          </w:p>
        </w:tc>
        <w:tc>
          <w:tcPr>
            <w:tcW w:w="727" w:type="dxa"/>
          </w:tcPr>
          <w:p w14:paraId="19C286B2" w14:textId="77777777" w:rsidR="00C3106E" w:rsidRDefault="00FA6B58">
            <w:pPr>
              <w:pStyle w:val="a5"/>
              <w:spacing w:line="390" w:lineRule="exact"/>
              <w:ind w:firstLineChars="0" w:firstLine="0"/>
              <w:jc w:val="left"/>
              <w:rPr>
                <w:rFonts w:ascii="宋体" w:hAnsi="宋体" w:cs="宋体"/>
                <w:color w:val="00000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  <w:lang w:bidi="ar"/>
              </w:rPr>
              <w:t>有效</w:t>
            </w:r>
          </w:p>
        </w:tc>
      </w:tr>
    </w:tbl>
    <w:p w14:paraId="23125830" w14:textId="77777777" w:rsidR="00C3106E" w:rsidRDefault="00C3106E">
      <w:pPr>
        <w:pStyle w:val="a0"/>
      </w:pPr>
    </w:p>
    <w:p w14:paraId="11CDFFC2" w14:textId="77777777" w:rsidR="00C3106E" w:rsidRDefault="00FA6B58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  <w:br w:type="page"/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lastRenderedPageBreak/>
        <w:t>五、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论文（专著）目录</w:t>
      </w:r>
    </w:p>
    <w:tbl>
      <w:tblPr>
        <w:tblW w:w="975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5"/>
        <w:gridCol w:w="3193"/>
        <w:gridCol w:w="1224"/>
        <w:gridCol w:w="1195"/>
        <w:gridCol w:w="896"/>
        <w:gridCol w:w="1163"/>
        <w:gridCol w:w="1163"/>
      </w:tblGrid>
      <w:tr w:rsidR="00C3106E" w14:paraId="330E70D3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6D9728C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序号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F0C19C1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论文专著名称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/</w:t>
            </w:r>
          </w:p>
          <w:p w14:paraId="0E450A76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刊名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 xml:space="preserve">/ 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作者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9AF0266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年卷页码</w:t>
            </w:r>
          </w:p>
          <w:p w14:paraId="19FBB901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xx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年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xx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卷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xx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页）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8F52CCF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发表时间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0C4EC0D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通讯作者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DA062F3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第一作者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D00CEE8" w14:textId="77777777" w:rsidR="00C3106E" w:rsidRDefault="00FA6B58">
            <w:pPr>
              <w:pStyle w:val="a5"/>
              <w:spacing w:line="39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1"/>
                <w:szCs w:val="2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1"/>
                <w:szCs w:val="22"/>
              </w:rPr>
              <w:t>第一署名单位</w:t>
            </w:r>
          </w:p>
        </w:tc>
      </w:tr>
      <w:tr w:rsidR="00C3106E" w14:paraId="71A0BB04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C0B20A0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1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1EF690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高熵合金</w:t>
            </w:r>
            <w:r>
              <w:rPr>
                <w:rFonts w:ascii="Times New Roman" w:hint="eastAsia"/>
                <w:bCs/>
                <w:sz w:val="21"/>
                <w:szCs w:val="21"/>
              </w:rPr>
              <w:t>-</w:t>
            </w:r>
            <w:r>
              <w:rPr>
                <w:rFonts w:ascii="Times New Roman" w:hint="eastAsia"/>
                <w:bCs/>
                <w:sz w:val="21"/>
                <w:szCs w:val="21"/>
              </w:rPr>
              <w:t>金刚石复合材料的界面结果与力学性能</w:t>
            </w:r>
            <w:r>
              <w:rPr>
                <w:rFonts w:ascii="Times New Roman"/>
                <w:bCs/>
                <w:sz w:val="21"/>
                <w:szCs w:val="21"/>
              </w:rPr>
              <w:t>/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国际难熔金属和硬质材料杂志</w:t>
            </w:r>
            <w:r>
              <w:rPr>
                <w:rFonts w:ascii="Times New Roman"/>
                <w:bCs/>
                <w:sz w:val="21"/>
                <w:szCs w:val="21"/>
              </w:rPr>
              <w:t>/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张伟，张明阳，彭英博，王丽，刘咏，胡松浩，胡杨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89CEF49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/>
                <w:bCs/>
                <w:sz w:val="21"/>
                <w:szCs w:val="21"/>
              </w:rPr>
              <w:t>2020</w:t>
            </w:r>
            <w:r>
              <w:rPr>
                <w:rFonts w:ascii="Times New Roman"/>
                <w:bCs/>
                <w:sz w:val="21"/>
                <w:szCs w:val="21"/>
              </w:rPr>
              <w:t>年</w:t>
            </w:r>
            <w:r>
              <w:rPr>
                <w:rFonts w:ascii="Times New Roman"/>
                <w:bCs/>
                <w:sz w:val="21"/>
                <w:szCs w:val="21"/>
              </w:rPr>
              <w:t>86</w:t>
            </w:r>
            <w:r>
              <w:rPr>
                <w:rFonts w:ascii="Times New Roman"/>
                <w:bCs/>
                <w:sz w:val="21"/>
                <w:szCs w:val="21"/>
              </w:rPr>
              <w:t>卷</w:t>
            </w:r>
            <w:r>
              <w:rPr>
                <w:rFonts w:ascii="Times New Roman"/>
                <w:bCs/>
                <w:sz w:val="21"/>
                <w:szCs w:val="21"/>
              </w:rPr>
              <w:t>105109</w:t>
            </w:r>
          </w:p>
          <w:p w14:paraId="779490C4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982B9D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71F88A0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张伟，彭英博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FC94C1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878489A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0985EB4E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</w:p>
        </w:tc>
      </w:tr>
      <w:tr w:rsidR="00C3106E" w14:paraId="1023118B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E3384AF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2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9760DB5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扩散阻挡和界面强化对高熵合金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金刚石界面行为的影响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合金与化合物学报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彭英博，孔毅，张伟，张明阳，汪海江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0F8B452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  <w:r>
              <w:rPr>
                <w:rFonts w:ascii="Times New Roman" w:hint="eastAsia"/>
                <w:bCs/>
                <w:sz w:val="21"/>
                <w:szCs w:val="21"/>
              </w:rPr>
              <w:t>年</w:t>
            </w:r>
            <w:r>
              <w:rPr>
                <w:rFonts w:ascii="Times New Roman" w:hint="eastAsia"/>
                <w:bCs/>
                <w:sz w:val="21"/>
                <w:szCs w:val="21"/>
              </w:rPr>
              <w:t>852</w:t>
            </w:r>
            <w:r>
              <w:rPr>
                <w:rFonts w:ascii="Times New Roman" w:hint="eastAsia"/>
                <w:bCs/>
                <w:sz w:val="21"/>
                <w:szCs w:val="21"/>
              </w:rPr>
              <w:t>卷</w:t>
            </w:r>
            <w:r>
              <w:rPr>
                <w:rFonts w:ascii="Times New Roman" w:hint="eastAsia"/>
                <w:bCs/>
                <w:sz w:val="21"/>
                <w:szCs w:val="21"/>
              </w:rPr>
              <w:t>157023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02A5FEC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4AE81B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彭英博，张伟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5B2AD3B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彭英博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2ACACBE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056BB59E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</w:p>
        </w:tc>
      </w:tr>
      <w:tr w:rsidR="00C3106E" w14:paraId="1ED6BF6A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C64BC3E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3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F96599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  <w:lang w:val="en"/>
              </w:rPr>
              <w:t>W</w:t>
            </w:r>
            <w:r>
              <w:rPr>
                <w:rFonts w:ascii="宋体"/>
                <w:sz w:val="21"/>
                <w:szCs w:val="21"/>
                <w:lang w:val="en"/>
              </w:rPr>
              <w:t>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含量对</w:t>
            </w:r>
            <w:proofErr w:type="gramStart"/>
            <w:r>
              <w:rPr>
                <w:rFonts w:ascii="宋体" w:hint="eastAsia"/>
                <w:sz w:val="21"/>
                <w:szCs w:val="21"/>
                <w:lang w:val="en"/>
              </w:rPr>
              <w:t>等离子熔覆</w:t>
            </w:r>
            <w:proofErr w:type="spellStart"/>
            <w:proofErr w:type="gramEnd"/>
            <w:r>
              <w:rPr>
                <w:rFonts w:ascii="宋体" w:hint="eastAsia"/>
                <w:sz w:val="21"/>
                <w:szCs w:val="21"/>
                <w:lang w:val="en"/>
              </w:rPr>
              <w:t>Fe</w:t>
            </w:r>
            <w:r>
              <w:rPr>
                <w:rFonts w:ascii="宋体"/>
                <w:sz w:val="21"/>
                <w:szCs w:val="21"/>
                <w:lang w:val="en"/>
              </w:rPr>
              <w:t>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o</w:t>
            </w:r>
            <w:r>
              <w:rPr>
                <w:rFonts w:ascii="宋体"/>
                <w:sz w:val="21"/>
                <w:szCs w:val="21"/>
                <w:lang w:val="en"/>
              </w:rPr>
              <w:t>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r</w:t>
            </w:r>
            <w:r>
              <w:rPr>
                <w:rFonts w:ascii="宋体"/>
                <w:sz w:val="21"/>
                <w:szCs w:val="21"/>
                <w:lang w:val="en"/>
              </w:rPr>
              <w:t>N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i</w:t>
            </w:r>
            <w:proofErr w:type="spellEnd"/>
            <w:r>
              <w:rPr>
                <w:rFonts w:ascii="宋体" w:hint="eastAsia"/>
                <w:sz w:val="21"/>
                <w:szCs w:val="21"/>
                <w:lang w:val="en"/>
              </w:rPr>
              <w:t>高熵合金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/</w:t>
            </w:r>
            <w:r>
              <w:rPr>
                <w:rFonts w:ascii="宋体"/>
                <w:sz w:val="21"/>
                <w:szCs w:val="21"/>
                <w:lang w:val="en"/>
              </w:rPr>
              <w:t>WC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复合涂层组织结构和力学性能的影响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/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表面与涂层技术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/</w:t>
            </w:r>
            <w:r>
              <w:rPr>
                <w:rFonts w:ascii="宋体"/>
                <w:sz w:val="21"/>
                <w:szCs w:val="21"/>
                <w:lang w:val="en"/>
              </w:rPr>
              <w:t xml:space="preserve"> 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彭英博，张伟，李天琛，张明阳，刘彬，刘咏，王丽，胡松浩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5F798C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  <w:r>
              <w:rPr>
                <w:rFonts w:ascii="Times New Roman" w:hint="eastAsia"/>
                <w:bCs/>
                <w:sz w:val="21"/>
                <w:szCs w:val="21"/>
              </w:rPr>
              <w:t>年</w:t>
            </w:r>
            <w:r>
              <w:rPr>
                <w:rFonts w:ascii="Times New Roman" w:hint="eastAsia"/>
                <w:bCs/>
                <w:sz w:val="21"/>
                <w:szCs w:val="21"/>
              </w:rPr>
              <w:t>385</w:t>
            </w:r>
            <w:r>
              <w:rPr>
                <w:rFonts w:ascii="Times New Roman" w:hint="eastAsia"/>
                <w:bCs/>
                <w:sz w:val="21"/>
                <w:szCs w:val="21"/>
              </w:rPr>
              <w:t>卷</w:t>
            </w:r>
            <w:r>
              <w:rPr>
                <w:rFonts w:ascii="Times New Roman" w:hint="eastAsia"/>
                <w:bCs/>
                <w:sz w:val="21"/>
                <w:szCs w:val="21"/>
              </w:rPr>
              <w:t>125326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6ACB021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9EDD7C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47BB574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彭英博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8ECD38B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607C625F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</w:p>
        </w:tc>
      </w:tr>
      <w:tr w:rsidR="00C3106E" w14:paraId="06FFAF17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F7A0460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4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706998F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超高速</w:t>
            </w:r>
            <w:proofErr w:type="gramStart"/>
            <w:r>
              <w:rPr>
                <w:rFonts w:ascii="宋体" w:hint="eastAsia"/>
                <w:sz w:val="21"/>
                <w:szCs w:val="21"/>
              </w:rPr>
              <w:t>激光熔覆</w:t>
            </w:r>
            <w:proofErr w:type="spellStart"/>
            <w:proofErr w:type="gramEnd"/>
            <w:r>
              <w:rPr>
                <w:rFonts w:ascii="宋体" w:hint="eastAsia"/>
                <w:sz w:val="21"/>
                <w:szCs w:val="21"/>
              </w:rPr>
              <w:t>Fe</w:t>
            </w:r>
            <w:r>
              <w:rPr>
                <w:rFonts w:ascii="宋体"/>
                <w:sz w:val="21"/>
                <w:szCs w:val="21"/>
              </w:rPr>
              <w:t>C</w:t>
            </w:r>
            <w:r>
              <w:rPr>
                <w:rFonts w:ascii="宋体" w:hint="eastAsia"/>
                <w:sz w:val="21"/>
                <w:szCs w:val="21"/>
              </w:rPr>
              <w:t>o</w:t>
            </w:r>
            <w:r>
              <w:rPr>
                <w:rFonts w:ascii="宋体"/>
                <w:sz w:val="21"/>
                <w:szCs w:val="21"/>
              </w:rPr>
              <w:t>C</w:t>
            </w:r>
            <w:r>
              <w:rPr>
                <w:rFonts w:ascii="宋体" w:hint="eastAsia"/>
                <w:sz w:val="21"/>
                <w:szCs w:val="21"/>
              </w:rPr>
              <w:t>r</w:t>
            </w:r>
            <w:r>
              <w:rPr>
                <w:rFonts w:ascii="宋体"/>
                <w:sz w:val="21"/>
                <w:szCs w:val="21"/>
              </w:rPr>
              <w:t>N</w:t>
            </w:r>
            <w:r>
              <w:rPr>
                <w:rFonts w:ascii="宋体" w:hint="eastAsia"/>
                <w:sz w:val="21"/>
                <w:szCs w:val="21"/>
              </w:rPr>
              <w:t>i</w:t>
            </w:r>
            <w:proofErr w:type="spellEnd"/>
            <w:r>
              <w:rPr>
                <w:rFonts w:ascii="宋体"/>
                <w:sz w:val="21"/>
                <w:szCs w:val="21"/>
              </w:rPr>
              <w:t>-M</w:t>
            </w:r>
            <w:r>
              <w:rPr>
                <w:rFonts w:ascii="宋体" w:hint="eastAsia"/>
                <w:sz w:val="21"/>
                <w:szCs w:val="21"/>
              </w:rPr>
              <w:t>o</w:t>
            </w:r>
            <w:r>
              <w:rPr>
                <w:rFonts w:ascii="宋体" w:hint="eastAsia"/>
                <w:sz w:val="21"/>
                <w:szCs w:val="21"/>
              </w:rPr>
              <w:t>高熵合金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金刚石复合涂层的组织结构与耐磨性能研究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涂层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汪海江，张伟，彭英博，张明阳，刘树宇，刘咏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33DF61D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  <w:r>
              <w:rPr>
                <w:rFonts w:ascii="Times New Roman" w:hint="eastAsia"/>
                <w:bCs/>
                <w:sz w:val="21"/>
                <w:szCs w:val="21"/>
              </w:rPr>
              <w:t>年</w:t>
            </w:r>
            <w:r>
              <w:rPr>
                <w:rFonts w:ascii="Times New Roman" w:hint="eastAsia"/>
                <w:bCs/>
                <w:sz w:val="21"/>
                <w:szCs w:val="21"/>
              </w:rPr>
              <w:t>10</w:t>
            </w:r>
            <w:r>
              <w:rPr>
                <w:rFonts w:ascii="Times New Roman" w:hint="eastAsia"/>
                <w:bCs/>
                <w:sz w:val="21"/>
                <w:szCs w:val="21"/>
              </w:rPr>
              <w:t>卷</w:t>
            </w:r>
            <w:r>
              <w:rPr>
                <w:rFonts w:ascii="Times New Roman" w:hint="eastAsia"/>
                <w:bCs/>
                <w:sz w:val="21"/>
                <w:szCs w:val="21"/>
              </w:rPr>
              <w:t>300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B17976C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318B864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666A9FA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汪海江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B938089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54B6E1C2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</w:p>
        </w:tc>
      </w:tr>
      <w:tr w:rsidR="00C3106E" w14:paraId="7AD399D4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9ECB024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5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82E240E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proofErr w:type="spellStart"/>
            <w:r>
              <w:rPr>
                <w:rFonts w:ascii="宋体" w:hint="eastAsia"/>
                <w:sz w:val="21"/>
                <w:szCs w:val="21"/>
              </w:rPr>
              <w:t>Ti</w:t>
            </w:r>
            <w:proofErr w:type="spellEnd"/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/>
                <w:sz w:val="21"/>
                <w:szCs w:val="21"/>
              </w:rPr>
              <w:t>N</w:t>
            </w:r>
            <w:r>
              <w:rPr>
                <w:rFonts w:ascii="宋体" w:hint="eastAsia"/>
                <w:sz w:val="21"/>
                <w:szCs w:val="21"/>
              </w:rPr>
              <w:t>i</w:t>
            </w:r>
            <w:r>
              <w:rPr>
                <w:rFonts w:ascii="宋体" w:hint="eastAsia"/>
                <w:sz w:val="21"/>
                <w:szCs w:val="21"/>
              </w:rPr>
              <w:t>表面改性金刚石对高熵合金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金刚石复合材料的组织结构和力学性能的影响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熵</w:t>
            </w:r>
            <w:r>
              <w:rPr>
                <w:rFonts w:ascii="宋体" w:hint="eastAsia"/>
                <w:sz w:val="21"/>
                <w:szCs w:val="21"/>
              </w:rPr>
              <w:t>/</w:t>
            </w:r>
            <w:r>
              <w:rPr>
                <w:rFonts w:ascii="宋体" w:hint="eastAsia"/>
                <w:sz w:val="21"/>
                <w:szCs w:val="21"/>
              </w:rPr>
              <w:t>张伟，张明阳，彭英博，刘方舟，刘咏，胡松浩，胡杨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D29F1CC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2019</w:t>
            </w:r>
            <w:r>
              <w:rPr>
                <w:rFonts w:ascii="Times New Roman" w:hint="eastAsia"/>
                <w:bCs/>
                <w:sz w:val="21"/>
                <w:szCs w:val="21"/>
              </w:rPr>
              <w:t>年</w:t>
            </w:r>
            <w:r>
              <w:rPr>
                <w:rFonts w:ascii="Times New Roman" w:hint="eastAsia"/>
                <w:bCs/>
                <w:sz w:val="21"/>
                <w:szCs w:val="21"/>
              </w:rPr>
              <w:t>21</w:t>
            </w:r>
            <w:r>
              <w:rPr>
                <w:rFonts w:ascii="Times New Roman" w:hint="eastAsia"/>
                <w:bCs/>
                <w:sz w:val="21"/>
                <w:szCs w:val="21"/>
              </w:rPr>
              <w:t>卷</w:t>
            </w:r>
            <w:r>
              <w:rPr>
                <w:rFonts w:ascii="Times New Roman" w:hint="eastAsia"/>
                <w:bCs/>
                <w:sz w:val="21"/>
                <w:szCs w:val="21"/>
              </w:rPr>
              <w:t>164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D2DE83E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2019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53350CB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CAF2D0D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7601322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0BCAB6CD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</w:p>
        </w:tc>
      </w:tr>
      <w:tr w:rsidR="00C3106E" w14:paraId="3C4E0A70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2C16589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6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060F4A2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利用边界积分的复合变换法对多层薄结构进行边界元分析</w:t>
            </w:r>
            <w:r>
              <w:rPr>
                <w:rFonts w:hint="eastAsia"/>
                <w:color w:val="000000"/>
                <w:sz w:val="21"/>
                <w:szCs w:val="21"/>
              </w:rPr>
              <w:t>/</w:t>
            </w:r>
            <w:r>
              <w:rPr>
                <w:rFonts w:hint="eastAsia"/>
                <w:color w:val="000000"/>
                <w:sz w:val="21"/>
                <w:szCs w:val="21"/>
              </w:rPr>
              <w:t>工程分析边界元</w:t>
            </w:r>
            <w:r>
              <w:rPr>
                <w:rFonts w:hint="eastAsia"/>
                <w:color w:val="000000"/>
                <w:sz w:val="21"/>
                <w:szCs w:val="21"/>
              </w:rPr>
              <w:t>/</w:t>
            </w:r>
            <w:r>
              <w:rPr>
                <w:rFonts w:hint="eastAsia"/>
                <w:color w:val="000000"/>
                <w:sz w:val="21"/>
                <w:szCs w:val="21"/>
              </w:rPr>
              <w:t>钟玉东，侯俊剑，冯世哲，谢贵重，王新生，何文斌，王良文，陈志强，郝洪伟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295F01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pacing w:val="-7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2022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年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134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卷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650-664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页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D27E13E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2022-01-</w:t>
            </w:r>
            <w:r>
              <w:rPr>
                <w:rFonts w:ascii="Times New Roman"/>
                <w:color w:val="000000"/>
                <w:sz w:val="21"/>
                <w:szCs w:val="21"/>
              </w:rPr>
              <w:t>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DF8E748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侯俊剑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0CD943E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钟玉东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9BCD541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郑州轻工业大学</w:t>
            </w:r>
          </w:p>
        </w:tc>
      </w:tr>
      <w:tr w:rsidR="00C3106E" w14:paraId="682154DB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8F32CC7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7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40989B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多层结构的边界弱奇异消除方法</w:t>
            </w:r>
            <w:r>
              <w:rPr>
                <w:rFonts w:hint="eastAsia"/>
                <w:color w:val="000000"/>
                <w:sz w:val="21"/>
                <w:szCs w:val="21"/>
              </w:rPr>
              <w:t>/</w:t>
            </w:r>
            <w:r>
              <w:rPr>
                <w:rFonts w:hint="eastAsia"/>
                <w:color w:val="000000"/>
                <w:sz w:val="21"/>
                <w:szCs w:val="21"/>
              </w:rPr>
              <w:t>工程分析边界元</w:t>
            </w:r>
            <w:r>
              <w:rPr>
                <w:rFonts w:hint="eastAsia"/>
                <w:color w:val="000000"/>
                <w:sz w:val="21"/>
                <w:szCs w:val="21"/>
              </w:rPr>
              <w:t>/</w:t>
            </w:r>
            <w:r>
              <w:rPr>
                <w:rFonts w:hint="eastAsia"/>
                <w:color w:val="000000"/>
                <w:sz w:val="21"/>
                <w:szCs w:val="21"/>
              </w:rPr>
              <w:t>钟玉东，谢贵重，侯俊剑，何文斌，王良文，汪曙光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CF4E688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pacing w:val="-7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2021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年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130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卷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69-78</w:t>
            </w:r>
            <w:r>
              <w:rPr>
                <w:rFonts w:ascii="Times New Roman" w:hint="eastAsia"/>
                <w:color w:val="000000"/>
                <w:spacing w:val="-7"/>
                <w:sz w:val="21"/>
                <w:szCs w:val="21"/>
              </w:rPr>
              <w:t>页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A3CB9F6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2021-09-01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6B6E1F1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谢贵重，侯俊剑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106B0A5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钟玉东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8B37878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郑州轻工业大学</w:t>
            </w:r>
          </w:p>
        </w:tc>
      </w:tr>
      <w:tr w:rsidR="00C3106E" w14:paraId="6BD1AFF0" w14:textId="77777777">
        <w:trPr>
          <w:trHeight w:val="1031"/>
          <w:jc w:val="center"/>
        </w:trPr>
        <w:tc>
          <w:tcPr>
            <w:tcW w:w="92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1C1376A" w14:textId="77777777" w:rsidR="00C3106E" w:rsidRDefault="00FA6B58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r>
              <w:rPr>
                <w:rFonts w:ascii="宋体" w:hint="eastAsia"/>
                <w:sz w:val="21"/>
                <w:szCs w:val="21"/>
              </w:rPr>
              <w:t>8</w:t>
            </w:r>
          </w:p>
        </w:tc>
        <w:tc>
          <w:tcPr>
            <w:tcW w:w="31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C77BFE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kern w:val="2"/>
                <w:sz w:val="21"/>
                <w:szCs w:val="21"/>
              </w:rPr>
            </w:pPr>
            <w:proofErr w:type="gramStart"/>
            <w:r>
              <w:rPr>
                <w:rFonts w:ascii="宋体" w:hint="eastAsia"/>
                <w:sz w:val="21"/>
                <w:szCs w:val="21"/>
                <w:lang w:val="en"/>
              </w:rPr>
              <w:t>等离子熔覆</w:t>
            </w:r>
            <w:proofErr w:type="gramEnd"/>
            <w:r>
              <w:rPr>
                <w:rFonts w:ascii="宋体" w:hint="eastAsia"/>
                <w:sz w:val="21"/>
                <w:szCs w:val="21"/>
                <w:lang w:val="en"/>
              </w:rPr>
              <w:t>WC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增强高熵合金复合材料涂层的组织结构和耐磨性：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WC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形貌的影响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/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表面工程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/</w:t>
            </w:r>
            <w:r>
              <w:rPr>
                <w:rFonts w:ascii="宋体" w:hint="eastAsia"/>
                <w:sz w:val="21"/>
                <w:szCs w:val="21"/>
                <w:lang w:val="en"/>
              </w:rPr>
              <w:t>彭英博，张伟，李天琛，张明阳，王丽，胡松浩</w:t>
            </w:r>
          </w:p>
        </w:tc>
        <w:tc>
          <w:tcPr>
            <w:tcW w:w="12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9095443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  <w:r>
              <w:rPr>
                <w:rFonts w:ascii="Times New Roman" w:hint="eastAsia"/>
                <w:bCs/>
                <w:sz w:val="21"/>
                <w:szCs w:val="21"/>
              </w:rPr>
              <w:t>年</w:t>
            </w:r>
            <w:r>
              <w:rPr>
                <w:rFonts w:ascii="Times New Roman" w:hint="eastAsia"/>
                <w:bCs/>
                <w:sz w:val="21"/>
                <w:szCs w:val="21"/>
              </w:rPr>
              <w:t>37</w:t>
            </w:r>
            <w:r>
              <w:rPr>
                <w:rFonts w:ascii="Times New Roman" w:hint="eastAsia"/>
                <w:bCs/>
                <w:sz w:val="21"/>
                <w:szCs w:val="21"/>
              </w:rPr>
              <w:t>卷</w:t>
            </w:r>
            <w:r>
              <w:rPr>
                <w:rFonts w:ascii="Times New Roman" w:hint="eastAsia"/>
                <w:bCs/>
                <w:sz w:val="21"/>
                <w:szCs w:val="21"/>
              </w:rPr>
              <w:t>678-687</w:t>
            </w:r>
            <w:r>
              <w:rPr>
                <w:rFonts w:ascii="Times New Roman" w:hint="eastAsia"/>
                <w:bCs/>
                <w:sz w:val="21"/>
                <w:szCs w:val="21"/>
              </w:rPr>
              <w:t>页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5F25E49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2020</w:t>
            </w:r>
          </w:p>
        </w:tc>
        <w:tc>
          <w:tcPr>
            <w:tcW w:w="89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E180F75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彭英博，张伟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C15B56D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彭英博</w:t>
            </w:r>
          </w:p>
        </w:tc>
        <w:tc>
          <w:tcPr>
            <w:tcW w:w="116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7DDD9BD" w14:textId="77777777" w:rsidR="00C3106E" w:rsidRDefault="00FA6B58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sz w:val="21"/>
                <w:szCs w:val="21"/>
              </w:rPr>
            </w:pPr>
            <w:r>
              <w:rPr>
                <w:rFonts w:ascii="Times New Roman" w:hint="eastAsia"/>
                <w:bCs/>
                <w:sz w:val="21"/>
                <w:szCs w:val="21"/>
              </w:rPr>
              <w:t>中南大学</w:t>
            </w:r>
          </w:p>
          <w:p w14:paraId="64F6D18B" w14:textId="77777777" w:rsidR="00C3106E" w:rsidRDefault="00C3106E">
            <w:pPr>
              <w:pStyle w:val="a5"/>
              <w:adjustRightInd w:val="0"/>
              <w:snapToGrid w:val="0"/>
              <w:spacing w:line="240" w:lineRule="auto"/>
              <w:ind w:firstLineChars="0" w:firstLine="0"/>
              <w:outlineLvl w:val="1"/>
              <w:rPr>
                <w:rFonts w:ascii="Times New Roman"/>
                <w:bCs/>
                <w:kern w:val="2"/>
                <w:sz w:val="21"/>
                <w:szCs w:val="21"/>
              </w:rPr>
            </w:pPr>
          </w:p>
        </w:tc>
      </w:tr>
    </w:tbl>
    <w:p w14:paraId="66578059" w14:textId="77777777" w:rsidR="00C3106E" w:rsidRDefault="00C3106E">
      <w:pPr>
        <w:pStyle w:val="a0"/>
      </w:pPr>
    </w:p>
    <w:p w14:paraId="45E3C168" w14:textId="77777777" w:rsidR="00C3106E" w:rsidRDefault="00FA6B58">
      <w:pPr>
        <w:rPr>
          <w:rFonts w:ascii="方正仿宋_GBK" w:eastAsia="方正仿宋_GBK" w:hAnsi="方正仿宋_GBK" w:cs="方正仿宋_GBK"/>
          <w:b/>
          <w:sz w:val="32"/>
          <w:szCs w:val="32"/>
        </w:rPr>
      </w:pPr>
      <w:r>
        <w:rPr>
          <w:rFonts w:ascii="方正仿宋_GBK" w:eastAsia="方正仿宋_GBK" w:hAnsi="方正仿宋_GBK" w:cs="方正仿宋_GBK"/>
          <w:b/>
          <w:sz w:val="32"/>
          <w:szCs w:val="32"/>
        </w:rPr>
        <w:br w:type="page"/>
      </w:r>
      <w:r>
        <w:rPr>
          <w:rFonts w:ascii="方正仿宋_GBK" w:eastAsia="方正仿宋_GBK" w:hAnsi="方正仿宋_GBK" w:cs="方正仿宋_GBK" w:hint="eastAsia"/>
          <w:b/>
          <w:sz w:val="32"/>
          <w:szCs w:val="32"/>
        </w:rPr>
        <w:lastRenderedPageBreak/>
        <w:t>六</w:t>
      </w:r>
      <w:r>
        <w:rPr>
          <w:rFonts w:ascii="方正仿宋_GBK" w:eastAsia="方正仿宋_GBK" w:hAnsi="方正仿宋_GBK" w:cs="方正仿宋_GBK" w:hint="eastAsia"/>
          <w:b/>
          <w:sz w:val="32"/>
          <w:szCs w:val="32"/>
        </w:rPr>
        <w:t>、主要完成人员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7"/>
        <w:gridCol w:w="1901"/>
        <w:gridCol w:w="4498"/>
      </w:tblGrid>
      <w:tr w:rsidR="00C3106E" w14:paraId="7B1A557C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4D7F7BE9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Cs w:val="21"/>
              </w:rPr>
              <w:t>主要完成人排名</w:t>
            </w:r>
          </w:p>
        </w:tc>
        <w:tc>
          <w:tcPr>
            <w:tcW w:w="1901" w:type="dxa"/>
            <w:vAlign w:val="center"/>
          </w:tcPr>
          <w:p w14:paraId="2EC17E46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Cs w:val="21"/>
              </w:rPr>
              <w:t>姓名</w:t>
            </w:r>
          </w:p>
        </w:tc>
        <w:tc>
          <w:tcPr>
            <w:tcW w:w="4498" w:type="dxa"/>
            <w:vAlign w:val="center"/>
          </w:tcPr>
          <w:p w14:paraId="50161B18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Cs w:val="21"/>
              </w:rPr>
              <w:t>工作单位</w:t>
            </w:r>
          </w:p>
        </w:tc>
      </w:tr>
      <w:tr w:rsidR="00C3106E" w14:paraId="75A42598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3C4E7A39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1</w:t>
            </w:r>
          </w:p>
        </w:tc>
        <w:tc>
          <w:tcPr>
            <w:tcW w:w="1901" w:type="dxa"/>
            <w:vAlign w:val="center"/>
          </w:tcPr>
          <w:p w14:paraId="29B3A012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张伟</w:t>
            </w:r>
          </w:p>
        </w:tc>
        <w:tc>
          <w:tcPr>
            <w:tcW w:w="4498" w:type="dxa"/>
            <w:vAlign w:val="center"/>
          </w:tcPr>
          <w:p w14:paraId="6B109154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中南大学</w:t>
            </w:r>
          </w:p>
        </w:tc>
      </w:tr>
      <w:tr w:rsidR="00C3106E" w14:paraId="5EAF27AC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35432F95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2</w:t>
            </w:r>
          </w:p>
        </w:tc>
        <w:tc>
          <w:tcPr>
            <w:tcW w:w="1901" w:type="dxa"/>
            <w:vAlign w:val="center"/>
          </w:tcPr>
          <w:p w14:paraId="6D85283D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何天运</w:t>
            </w:r>
          </w:p>
        </w:tc>
        <w:tc>
          <w:tcPr>
            <w:tcW w:w="4498" w:type="dxa"/>
            <w:vAlign w:val="center"/>
          </w:tcPr>
          <w:p w14:paraId="2865A672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河南黄河旋风股份有限公司</w:t>
            </w:r>
          </w:p>
        </w:tc>
      </w:tr>
      <w:tr w:rsidR="00C3106E" w14:paraId="5AB83908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0091DD89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3</w:t>
            </w:r>
          </w:p>
        </w:tc>
        <w:tc>
          <w:tcPr>
            <w:tcW w:w="1901" w:type="dxa"/>
            <w:vAlign w:val="center"/>
          </w:tcPr>
          <w:p w14:paraId="76EC8165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王良文</w:t>
            </w:r>
          </w:p>
        </w:tc>
        <w:tc>
          <w:tcPr>
            <w:tcW w:w="4498" w:type="dxa"/>
            <w:vAlign w:val="center"/>
          </w:tcPr>
          <w:p w14:paraId="6A2CFB79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郑州轻工业大学</w:t>
            </w:r>
          </w:p>
        </w:tc>
      </w:tr>
      <w:tr w:rsidR="00C3106E" w14:paraId="14C72B5B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6870CD35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4</w:t>
            </w:r>
          </w:p>
        </w:tc>
        <w:tc>
          <w:tcPr>
            <w:tcW w:w="1901" w:type="dxa"/>
            <w:vAlign w:val="center"/>
          </w:tcPr>
          <w:p w14:paraId="4A7D5A45" w14:textId="77777777" w:rsidR="00C3106E" w:rsidRDefault="00FA6B58">
            <w:pPr>
              <w:jc w:val="center"/>
              <w:rPr>
                <w:rFonts w:ascii="宋体" w:hAnsi="宋体"/>
              </w:rPr>
            </w:pPr>
            <w:proofErr w:type="gramStart"/>
            <w:r>
              <w:rPr>
                <w:rFonts w:ascii="宋体" w:hAnsi="宋体" w:hint="eastAsia"/>
              </w:rPr>
              <w:t>胡军恒</w:t>
            </w:r>
            <w:proofErr w:type="gramEnd"/>
          </w:p>
        </w:tc>
        <w:tc>
          <w:tcPr>
            <w:tcW w:w="4498" w:type="dxa"/>
            <w:vAlign w:val="center"/>
          </w:tcPr>
          <w:p w14:paraId="45FCF81C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河南黄河旋风股份有限公司</w:t>
            </w:r>
          </w:p>
        </w:tc>
      </w:tr>
      <w:tr w:rsidR="00C3106E" w14:paraId="09D85C50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37D70C17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5</w:t>
            </w:r>
          </w:p>
        </w:tc>
        <w:tc>
          <w:tcPr>
            <w:tcW w:w="1901" w:type="dxa"/>
            <w:vAlign w:val="center"/>
          </w:tcPr>
          <w:p w14:paraId="4FF79383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肖志玲</w:t>
            </w:r>
          </w:p>
        </w:tc>
        <w:tc>
          <w:tcPr>
            <w:tcW w:w="4498" w:type="dxa"/>
            <w:vAlign w:val="center"/>
          </w:tcPr>
          <w:p w14:paraId="67E2FB87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郑州轻工业大学</w:t>
            </w:r>
          </w:p>
        </w:tc>
      </w:tr>
      <w:tr w:rsidR="00C3106E" w14:paraId="3B45EA80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4C5A1C9D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6</w:t>
            </w:r>
          </w:p>
        </w:tc>
        <w:tc>
          <w:tcPr>
            <w:tcW w:w="1901" w:type="dxa"/>
            <w:vAlign w:val="center"/>
          </w:tcPr>
          <w:p w14:paraId="38088BAD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彭英博</w:t>
            </w:r>
          </w:p>
        </w:tc>
        <w:tc>
          <w:tcPr>
            <w:tcW w:w="4498" w:type="dxa"/>
            <w:vAlign w:val="center"/>
          </w:tcPr>
          <w:p w14:paraId="3AE3411E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中南大学</w:t>
            </w:r>
          </w:p>
        </w:tc>
      </w:tr>
      <w:tr w:rsidR="00C3106E" w14:paraId="1632C7CD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0441F8BC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7</w:t>
            </w:r>
          </w:p>
        </w:tc>
        <w:tc>
          <w:tcPr>
            <w:tcW w:w="1901" w:type="dxa"/>
            <w:vAlign w:val="center"/>
          </w:tcPr>
          <w:p w14:paraId="71EFFBAB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仝俊峰</w:t>
            </w:r>
          </w:p>
        </w:tc>
        <w:tc>
          <w:tcPr>
            <w:tcW w:w="4498" w:type="dxa"/>
            <w:vAlign w:val="center"/>
          </w:tcPr>
          <w:p w14:paraId="1E96B1E1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河南黄河旋风股份有限公司</w:t>
            </w:r>
          </w:p>
        </w:tc>
      </w:tr>
      <w:tr w:rsidR="00C3106E" w14:paraId="54E9D15A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3527CCC1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8</w:t>
            </w:r>
          </w:p>
        </w:tc>
        <w:tc>
          <w:tcPr>
            <w:tcW w:w="1901" w:type="dxa"/>
            <w:vAlign w:val="center"/>
          </w:tcPr>
          <w:p w14:paraId="52E6D451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proofErr w:type="gramStart"/>
            <w:r w:rsidRPr="003E6ACE">
              <w:rPr>
                <w:rFonts w:ascii="宋体" w:hAnsi="宋体" w:hint="eastAsia"/>
                <w:b/>
                <w:bCs/>
              </w:rPr>
              <w:t>周向葵</w:t>
            </w:r>
            <w:proofErr w:type="gramEnd"/>
          </w:p>
        </w:tc>
        <w:tc>
          <w:tcPr>
            <w:tcW w:w="4498" w:type="dxa"/>
            <w:vAlign w:val="center"/>
          </w:tcPr>
          <w:p w14:paraId="7C6BF6D9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郑州轻工业大学</w:t>
            </w:r>
          </w:p>
        </w:tc>
      </w:tr>
      <w:tr w:rsidR="00C3106E" w14:paraId="32450D2B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2911408A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9</w:t>
            </w:r>
          </w:p>
        </w:tc>
        <w:tc>
          <w:tcPr>
            <w:tcW w:w="1901" w:type="dxa"/>
            <w:vAlign w:val="center"/>
          </w:tcPr>
          <w:p w14:paraId="15E5B59E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胡松浩</w:t>
            </w:r>
          </w:p>
        </w:tc>
        <w:tc>
          <w:tcPr>
            <w:tcW w:w="4498" w:type="dxa"/>
            <w:vAlign w:val="center"/>
          </w:tcPr>
          <w:p w14:paraId="28752CD1" w14:textId="77777777" w:rsidR="00C3106E" w:rsidRDefault="00FA6B5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河南黄河旋风股份有限公司</w:t>
            </w:r>
          </w:p>
        </w:tc>
      </w:tr>
      <w:tr w:rsidR="00C3106E" w14:paraId="073EF9CC" w14:textId="77777777">
        <w:trPr>
          <w:trHeight w:val="477"/>
          <w:jc w:val="center"/>
        </w:trPr>
        <w:tc>
          <w:tcPr>
            <w:tcW w:w="1917" w:type="dxa"/>
            <w:vAlign w:val="center"/>
          </w:tcPr>
          <w:p w14:paraId="1E16E9CA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1</w:t>
            </w:r>
            <w:r>
              <w:rPr>
                <w:rFonts w:ascii="方正仿宋_GBK" w:eastAsia="方正仿宋_GBK" w:hAnsi="方正仿宋_GBK" w:cs="方正仿宋_GBK"/>
                <w:szCs w:val="21"/>
              </w:rPr>
              <w:t>0</w:t>
            </w:r>
          </w:p>
        </w:tc>
        <w:tc>
          <w:tcPr>
            <w:tcW w:w="1901" w:type="dxa"/>
            <w:vAlign w:val="center"/>
          </w:tcPr>
          <w:p w14:paraId="7013A294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钟玉东</w:t>
            </w:r>
          </w:p>
        </w:tc>
        <w:tc>
          <w:tcPr>
            <w:tcW w:w="4498" w:type="dxa"/>
            <w:vAlign w:val="center"/>
          </w:tcPr>
          <w:p w14:paraId="3C50EA72" w14:textId="77777777" w:rsidR="00C3106E" w:rsidRPr="003E6ACE" w:rsidRDefault="00FA6B58">
            <w:pPr>
              <w:jc w:val="center"/>
              <w:rPr>
                <w:rFonts w:ascii="宋体" w:hAnsi="宋体"/>
                <w:b/>
                <w:bCs/>
              </w:rPr>
            </w:pPr>
            <w:r w:rsidRPr="003E6ACE">
              <w:rPr>
                <w:rFonts w:ascii="宋体" w:hAnsi="宋体" w:hint="eastAsia"/>
                <w:b/>
                <w:bCs/>
              </w:rPr>
              <w:t>郑州轻工业大学</w:t>
            </w:r>
          </w:p>
        </w:tc>
      </w:tr>
    </w:tbl>
    <w:p w14:paraId="1601CD8B" w14:textId="77777777" w:rsidR="00C3106E" w:rsidRDefault="00C3106E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</w:p>
    <w:p w14:paraId="5E371D71" w14:textId="77777777" w:rsidR="00C3106E" w:rsidRDefault="00FA6B58">
      <w:pPr>
        <w:widowControl/>
        <w:jc w:val="left"/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  <w:br w:type="page"/>
      </w:r>
    </w:p>
    <w:p w14:paraId="037170FD" w14:textId="77777777" w:rsidR="00C3106E" w:rsidRDefault="00FA6B58">
      <w:pPr>
        <w:rPr>
          <w:rFonts w:ascii="方正仿宋_GBK" w:eastAsia="方正仿宋_GBK" w:hAnsi="方正仿宋_GBK" w:cs="方正仿宋_GBK"/>
          <w:b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lastRenderedPageBreak/>
        <w:t>七</w:t>
      </w: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32"/>
          <w:szCs w:val="32"/>
        </w:rPr>
        <w:t>、主要完成单位</w:t>
      </w:r>
    </w:p>
    <w:tbl>
      <w:tblPr>
        <w:tblW w:w="8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6"/>
        <w:gridCol w:w="6386"/>
      </w:tblGrid>
      <w:tr w:rsidR="00C3106E" w14:paraId="76FFF933" w14:textId="77777777">
        <w:tc>
          <w:tcPr>
            <w:tcW w:w="2416" w:type="dxa"/>
          </w:tcPr>
          <w:p w14:paraId="320853D5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Cs w:val="21"/>
              </w:rPr>
              <w:t>完成单位排名</w:t>
            </w:r>
          </w:p>
        </w:tc>
        <w:tc>
          <w:tcPr>
            <w:tcW w:w="6386" w:type="dxa"/>
          </w:tcPr>
          <w:p w14:paraId="0484D585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Cs w:val="21"/>
              </w:rPr>
              <w:t>单位名称</w:t>
            </w:r>
          </w:p>
        </w:tc>
      </w:tr>
      <w:tr w:rsidR="00C3106E" w14:paraId="568A875A" w14:textId="77777777">
        <w:trPr>
          <w:trHeight w:val="804"/>
        </w:trPr>
        <w:tc>
          <w:tcPr>
            <w:tcW w:w="2416" w:type="dxa"/>
            <w:vAlign w:val="center"/>
          </w:tcPr>
          <w:p w14:paraId="550807F8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1</w:t>
            </w:r>
          </w:p>
        </w:tc>
        <w:tc>
          <w:tcPr>
            <w:tcW w:w="6386" w:type="dxa"/>
            <w:vAlign w:val="center"/>
          </w:tcPr>
          <w:p w14:paraId="3026AB68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河南黄河旋风股份有限公司</w:t>
            </w:r>
          </w:p>
        </w:tc>
      </w:tr>
      <w:tr w:rsidR="00C3106E" w14:paraId="0770D90B" w14:textId="77777777">
        <w:trPr>
          <w:trHeight w:val="804"/>
        </w:trPr>
        <w:tc>
          <w:tcPr>
            <w:tcW w:w="2416" w:type="dxa"/>
            <w:vAlign w:val="center"/>
          </w:tcPr>
          <w:p w14:paraId="1B7767FB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2</w:t>
            </w:r>
          </w:p>
        </w:tc>
        <w:tc>
          <w:tcPr>
            <w:tcW w:w="6386" w:type="dxa"/>
            <w:vAlign w:val="center"/>
          </w:tcPr>
          <w:p w14:paraId="4EDCCB52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中南大学</w:t>
            </w:r>
          </w:p>
        </w:tc>
      </w:tr>
      <w:tr w:rsidR="00C3106E" w14:paraId="5CFA56CA" w14:textId="77777777">
        <w:trPr>
          <w:trHeight w:val="804"/>
        </w:trPr>
        <w:tc>
          <w:tcPr>
            <w:tcW w:w="2416" w:type="dxa"/>
            <w:vAlign w:val="center"/>
          </w:tcPr>
          <w:p w14:paraId="0F431CB8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3</w:t>
            </w:r>
          </w:p>
        </w:tc>
        <w:tc>
          <w:tcPr>
            <w:tcW w:w="6386" w:type="dxa"/>
            <w:vAlign w:val="center"/>
          </w:tcPr>
          <w:p w14:paraId="1CB16848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郑州轻工业大学</w:t>
            </w:r>
          </w:p>
        </w:tc>
      </w:tr>
      <w:tr w:rsidR="00C3106E" w14:paraId="1D40E633" w14:textId="77777777">
        <w:trPr>
          <w:trHeight w:val="804"/>
        </w:trPr>
        <w:tc>
          <w:tcPr>
            <w:tcW w:w="2416" w:type="dxa"/>
            <w:vAlign w:val="center"/>
          </w:tcPr>
          <w:p w14:paraId="0AE06BE9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4</w:t>
            </w:r>
          </w:p>
        </w:tc>
        <w:tc>
          <w:tcPr>
            <w:tcW w:w="6386" w:type="dxa"/>
            <w:vAlign w:val="center"/>
          </w:tcPr>
          <w:p w14:paraId="5E988C08" w14:textId="77777777" w:rsidR="00C3106E" w:rsidRDefault="00FA6B58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宋体" w:hAnsi="宋体" w:hint="eastAsia"/>
              </w:rPr>
              <w:t>江西咏泰粉末冶金有限公司</w:t>
            </w:r>
          </w:p>
        </w:tc>
      </w:tr>
      <w:tr w:rsidR="00C3106E" w14:paraId="7791586F" w14:textId="77777777">
        <w:trPr>
          <w:trHeight w:val="804"/>
        </w:trPr>
        <w:tc>
          <w:tcPr>
            <w:tcW w:w="2416" w:type="dxa"/>
            <w:vAlign w:val="center"/>
          </w:tcPr>
          <w:p w14:paraId="5DCBFD74" w14:textId="77777777" w:rsidR="00C3106E" w:rsidRDefault="00FA6B58">
            <w:pPr>
              <w:spacing w:beforeLines="50" w:before="159" w:afterLines="50" w:after="159" w:line="440" w:lineRule="exact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5</w:t>
            </w:r>
          </w:p>
        </w:tc>
        <w:tc>
          <w:tcPr>
            <w:tcW w:w="6386" w:type="dxa"/>
            <w:vAlign w:val="center"/>
          </w:tcPr>
          <w:p w14:paraId="75C73D8E" w14:textId="77777777" w:rsidR="00C3106E" w:rsidRDefault="00FA6B58">
            <w:pPr>
              <w:jc w:val="center"/>
              <w:rPr>
                <w:rFonts w:ascii="宋体" w:hAnsi="宋体"/>
              </w:rPr>
            </w:pPr>
            <w:proofErr w:type="gramStart"/>
            <w:r>
              <w:rPr>
                <w:rFonts w:ascii="宋体" w:hAnsi="宋体" w:hint="eastAsia"/>
              </w:rPr>
              <w:t>株洲金韦</w:t>
            </w:r>
            <w:proofErr w:type="gramEnd"/>
            <w:r>
              <w:rPr>
                <w:rFonts w:ascii="宋体" w:hAnsi="宋体" w:hint="eastAsia"/>
              </w:rPr>
              <w:t>硬质合金有限公司</w:t>
            </w:r>
          </w:p>
        </w:tc>
      </w:tr>
    </w:tbl>
    <w:p w14:paraId="1DFA913D" w14:textId="77777777" w:rsidR="00C3106E" w:rsidRDefault="00C3106E">
      <w:pPr>
        <w:wordWrap w:val="0"/>
        <w:spacing w:beforeLines="50" w:before="159"/>
        <w:jc w:val="right"/>
      </w:pPr>
    </w:p>
    <w:sectPr w:rsidR="00C3106E">
      <w:headerReference w:type="default" r:id="rId7"/>
      <w:type w:val="continuous"/>
      <w:pgSz w:w="11906" w:h="16838"/>
      <w:pgMar w:top="1440" w:right="1485" w:bottom="1440" w:left="1803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53FDD" w14:textId="77777777" w:rsidR="00FA6B58" w:rsidRDefault="00FA6B58">
      <w:r>
        <w:separator/>
      </w:r>
    </w:p>
  </w:endnote>
  <w:endnote w:type="continuationSeparator" w:id="0">
    <w:p w14:paraId="5C9A9C42" w14:textId="77777777" w:rsidR="00FA6B58" w:rsidRDefault="00FA6B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6F38A" w14:textId="77777777" w:rsidR="00FA6B58" w:rsidRDefault="00FA6B58">
      <w:r>
        <w:separator/>
      </w:r>
    </w:p>
  </w:footnote>
  <w:footnote w:type="continuationSeparator" w:id="0">
    <w:p w14:paraId="1C370171" w14:textId="77777777" w:rsidR="00FA6B58" w:rsidRDefault="00FA6B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18588" w14:textId="77777777" w:rsidR="00C3106E" w:rsidRDefault="00C3106E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C2D33"/>
    <w:multiLevelType w:val="singleLevel"/>
    <w:tmpl w:val="138C2D3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GRmNTExMjc5ODg0ZjkzZDViZGMyZWQyYzg3OGM2YmEifQ=="/>
  </w:docVars>
  <w:rsids>
    <w:rsidRoot w:val="00172A27"/>
    <w:rsid w:val="00034CC6"/>
    <w:rsid w:val="00052A15"/>
    <w:rsid w:val="00064C2C"/>
    <w:rsid w:val="0007410A"/>
    <w:rsid w:val="0009739D"/>
    <w:rsid w:val="000A5400"/>
    <w:rsid w:val="000C3BFF"/>
    <w:rsid w:val="000D4D64"/>
    <w:rsid w:val="000E54CF"/>
    <w:rsid w:val="000E6BD1"/>
    <w:rsid w:val="000E7E28"/>
    <w:rsid w:val="001012BA"/>
    <w:rsid w:val="001032B3"/>
    <w:rsid w:val="0011240B"/>
    <w:rsid w:val="00157FF9"/>
    <w:rsid w:val="00172A27"/>
    <w:rsid w:val="00181A25"/>
    <w:rsid w:val="00191F0B"/>
    <w:rsid w:val="001965B4"/>
    <w:rsid w:val="001B4217"/>
    <w:rsid w:val="0021260B"/>
    <w:rsid w:val="00245381"/>
    <w:rsid w:val="00276BD7"/>
    <w:rsid w:val="002D1706"/>
    <w:rsid w:val="0032044C"/>
    <w:rsid w:val="003552AA"/>
    <w:rsid w:val="00367E8B"/>
    <w:rsid w:val="0038056C"/>
    <w:rsid w:val="00380C9A"/>
    <w:rsid w:val="003A2501"/>
    <w:rsid w:val="003D2C5C"/>
    <w:rsid w:val="003E5EAF"/>
    <w:rsid w:val="003E6ACE"/>
    <w:rsid w:val="00471620"/>
    <w:rsid w:val="00476135"/>
    <w:rsid w:val="00497063"/>
    <w:rsid w:val="004A5368"/>
    <w:rsid w:val="004C1255"/>
    <w:rsid w:val="004D46A4"/>
    <w:rsid w:val="004F1A37"/>
    <w:rsid w:val="005030B7"/>
    <w:rsid w:val="005114CB"/>
    <w:rsid w:val="005449F5"/>
    <w:rsid w:val="00590C35"/>
    <w:rsid w:val="005B6685"/>
    <w:rsid w:val="005F109C"/>
    <w:rsid w:val="005F2653"/>
    <w:rsid w:val="005F6382"/>
    <w:rsid w:val="0060671C"/>
    <w:rsid w:val="00623938"/>
    <w:rsid w:val="00634FBD"/>
    <w:rsid w:val="006B266C"/>
    <w:rsid w:val="006C33FB"/>
    <w:rsid w:val="006C433D"/>
    <w:rsid w:val="00764BA8"/>
    <w:rsid w:val="0076540E"/>
    <w:rsid w:val="00801E23"/>
    <w:rsid w:val="00827E45"/>
    <w:rsid w:val="00831273"/>
    <w:rsid w:val="0085219C"/>
    <w:rsid w:val="00855EA3"/>
    <w:rsid w:val="00892241"/>
    <w:rsid w:val="008941F6"/>
    <w:rsid w:val="008B4284"/>
    <w:rsid w:val="008F3390"/>
    <w:rsid w:val="00901981"/>
    <w:rsid w:val="009567E0"/>
    <w:rsid w:val="0096009B"/>
    <w:rsid w:val="0096492B"/>
    <w:rsid w:val="009A143E"/>
    <w:rsid w:val="009A30C3"/>
    <w:rsid w:val="009E0FF1"/>
    <w:rsid w:val="00A02BF3"/>
    <w:rsid w:val="00A35F03"/>
    <w:rsid w:val="00A556B7"/>
    <w:rsid w:val="00A91A9E"/>
    <w:rsid w:val="00AB2ACD"/>
    <w:rsid w:val="00AC2BBE"/>
    <w:rsid w:val="00AC595B"/>
    <w:rsid w:val="00AE77B4"/>
    <w:rsid w:val="00B27F22"/>
    <w:rsid w:val="00B3507B"/>
    <w:rsid w:val="00B44977"/>
    <w:rsid w:val="00B47B8D"/>
    <w:rsid w:val="00B62632"/>
    <w:rsid w:val="00B77662"/>
    <w:rsid w:val="00BA6AA8"/>
    <w:rsid w:val="00BC3BDA"/>
    <w:rsid w:val="00BC7CE0"/>
    <w:rsid w:val="00BF3DB3"/>
    <w:rsid w:val="00BF53BA"/>
    <w:rsid w:val="00C02C78"/>
    <w:rsid w:val="00C11A32"/>
    <w:rsid w:val="00C3106E"/>
    <w:rsid w:val="00C3703D"/>
    <w:rsid w:val="00CB02F9"/>
    <w:rsid w:val="00CD343F"/>
    <w:rsid w:val="00CF6B1E"/>
    <w:rsid w:val="00D067ED"/>
    <w:rsid w:val="00D11938"/>
    <w:rsid w:val="00D35810"/>
    <w:rsid w:val="00D37FAF"/>
    <w:rsid w:val="00D5684C"/>
    <w:rsid w:val="00D86593"/>
    <w:rsid w:val="00DA1F37"/>
    <w:rsid w:val="00DA45FD"/>
    <w:rsid w:val="00DA4B13"/>
    <w:rsid w:val="00DB071C"/>
    <w:rsid w:val="00DF3BE4"/>
    <w:rsid w:val="00E02E41"/>
    <w:rsid w:val="00E5311F"/>
    <w:rsid w:val="00E90814"/>
    <w:rsid w:val="00EA2A72"/>
    <w:rsid w:val="00EB7C64"/>
    <w:rsid w:val="00EC1F6A"/>
    <w:rsid w:val="00ED238B"/>
    <w:rsid w:val="00EE175F"/>
    <w:rsid w:val="00F17D69"/>
    <w:rsid w:val="00F41981"/>
    <w:rsid w:val="00F42DB5"/>
    <w:rsid w:val="00F5099A"/>
    <w:rsid w:val="00F7134E"/>
    <w:rsid w:val="00F74635"/>
    <w:rsid w:val="00F83F12"/>
    <w:rsid w:val="00FA1984"/>
    <w:rsid w:val="00FA6B58"/>
    <w:rsid w:val="00FC383B"/>
    <w:rsid w:val="00FC6377"/>
    <w:rsid w:val="03884EB2"/>
    <w:rsid w:val="04F91B68"/>
    <w:rsid w:val="06AE243E"/>
    <w:rsid w:val="081C070F"/>
    <w:rsid w:val="0E0E7D9F"/>
    <w:rsid w:val="111564D0"/>
    <w:rsid w:val="11A83480"/>
    <w:rsid w:val="123A6AF2"/>
    <w:rsid w:val="15EB0FF3"/>
    <w:rsid w:val="16EB7B83"/>
    <w:rsid w:val="1B7B6CDD"/>
    <w:rsid w:val="216A667A"/>
    <w:rsid w:val="22DA6AC6"/>
    <w:rsid w:val="23D178E3"/>
    <w:rsid w:val="258129BE"/>
    <w:rsid w:val="26A04E9A"/>
    <w:rsid w:val="284E4DFF"/>
    <w:rsid w:val="2B1C6CE5"/>
    <w:rsid w:val="2B946AA7"/>
    <w:rsid w:val="2C38187F"/>
    <w:rsid w:val="2CCD4B58"/>
    <w:rsid w:val="32490FAB"/>
    <w:rsid w:val="3352004B"/>
    <w:rsid w:val="35FC50A9"/>
    <w:rsid w:val="364065C9"/>
    <w:rsid w:val="3C3525F4"/>
    <w:rsid w:val="3CB659C8"/>
    <w:rsid w:val="3E927537"/>
    <w:rsid w:val="406651AB"/>
    <w:rsid w:val="439E42E3"/>
    <w:rsid w:val="45080C9F"/>
    <w:rsid w:val="478A50CD"/>
    <w:rsid w:val="48D85A82"/>
    <w:rsid w:val="4B3056BA"/>
    <w:rsid w:val="4DD605A1"/>
    <w:rsid w:val="4E751D36"/>
    <w:rsid w:val="4F2E312F"/>
    <w:rsid w:val="4FC903F5"/>
    <w:rsid w:val="50141C71"/>
    <w:rsid w:val="508F7B66"/>
    <w:rsid w:val="5627460C"/>
    <w:rsid w:val="5DEF75EC"/>
    <w:rsid w:val="5E646E75"/>
    <w:rsid w:val="5FBD5220"/>
    <w:rsid w:val="60794B35"/>
    <w:rsid w:val="60AA5D8D"/>
    <w:rsid w:val="64550596"/>
    <w:rsid w:val="69502DF8"/>
    <w:rsid w:val="698C413F"/>
    <w:rsid w:val="6E9454F6"/>
    <w:rsid w:val="70DA35AB"/>
    <w:rsid w:val="73AF58B3"/>
    <w:rsid w:val="74C06227"/>
    <w:rsid w:val="76AC6609"/>
    <w:rsid w:val="781E731D"/>
    <w:rsid w:val="798B3013"/>
    <w:rsid w:val="7C7B6DBF"/>
    <w:rsid w:val="7F576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EF2D37"/>
  <w15:docId w15:val="{79A50F78-966A-4876-A6C9-FE8CABF06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</w:rPr>
  </w:style>
  <w:style w:type="paragraph" w:styleId="3">
    <w:name w:val="heading 3"/>
    <w:basedOn w:val="a"/>
    <w:next w:val="a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uiPriority w:val="99"/>
    <w:qFormat/>
    <w:pPr>
      <w:spacing w:after="120"/>
    </w:pPr>
    <w:rPr>
      <w:kern w:val="0"/>
      <w:sz w:val="24"/>
    </w:rPr>
  </w:style>
  <w:style w:type="paragraph" w:styleId="a4">
    <w:name w:val="Body Text Indent"/>
    <w:basedOn w:val="a"/>
    <w:qFormat/>
    <w:pPr>
      <w:spacing w:after="120"/>
      <w:ind w:leftChars="200" w:left="420"/>
    </w:pPr>
  </w:style>
  <w:style w:type="paragraph" w:styleId="a5">
    <w:name w:val="Plain Text"/>
    <w:basedOn w:val="a"/>
    <w:link w:val="1"/>
    <w:uiPriority w:val="99"/>
    <w:qFormat/>
    <w:pPr>
      <w:spacing w:line="360" w:lineRule="auto"/>
      <w:ind w:firstLineChars="200" w:firstLine="480"/>
    </w:pPr>
    <w:rPr>
      <w:rFonts w:ascii="仿宋_GB2312"/>
      <w:kern w:val="0"/>
      <w:sz w:val="24"/>
    </w:rPr>
  </w:style>
  <w:style w:type="paragraph" w:styleId="a6">
    <w:name w:val="footer"/>
    <w:basedOn w:val="a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">
    <w:name w:val="Body Text First Indent 2"/>
    <w:basedOn w:val="a4"/>
    <w:qFormat/>
    <w:pPr>
      <w:ind w:firstLineChars="200" w:firstLine="420"/>
    </w:pPr>
  </w:style>
  <w:style w:type="character" w:customStyle="1" w:styleId="a8">
    <w:name w:val="纯文本 字符"/>
    <w:uiPriority w:val="99"/>
    <w:qFormat/>
    <w:rPr>
      <w:rFonts w:ascii="仿宋_GB2312"/>
      <w:sz w:val="24"/>
    </w:rPr>
  </w:style>
  <w:style w:type="character" w:customStyle="1" w:styleId="1">
    <w:name w:val="纯文本 字符1"/>
    <w:link w:val="a5"/>
    <w:uiPriority w:val="99"/>
    <w:qFormat/>
    <w:rPr>
      <w:rFonts w:ascii="宋体" w:hAnsi="Courier New" w:cs="Courier New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367</Words>
  <Characters>2095</Characters>
  <Application>Microsoft Office Word</Application>
  <DocSecurity>0</DocSecurity>
  <Lines>17</Lines>
  <Paragraphs>4</Paragraphs>
  <ScaleCrop>false</ScaleCrop>
  <Company/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许昌市推荐2015年度河南省科学技术进步奖项目公示</dc:title>
  <dc:creator>CGK</dc:creator>
  <cp:lastModifiedBy>yangpeng</cp:lastModifiedBy>
  <cp:revision>16</cp:revision>
  <cp:lastPrinted>2021-04-19T02:19:00Z</cp:lastPrinted>
  <dcterms:created xsi:type="dcterms:W3CDTF">2021-04-18T13:20:00Z</dcterms:created>
  <dcterms:modified xsi:type="dcterms:W3CDTF">2023-04-19T09:06:00Z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35FBD84D22EF48F4AB6C3A0573B4D9E0</vt:lpwstr>
  </property>
</Properties>
</file>