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89322B">
      <w:pPr>
        <w:pStyle w:val="10"/>
        <w:widowControl/>
        <w:numPr>
          <w:ilvl w:val="255"/>
          <w:numId w:val="0"/>
        </w:numPr>
        <w:adjustRightInd w:val="0"/>
        <w:snapToGrid w:val="0"/>
        <w:spacing w:line="7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年“轻大杯”学生飞盘比赛</w:t>
      </w:r>
    </w:p>
    <w:p w14:paraId="5B567C5A">
      <w:pPr>
        <w:pStyle w:val="10"/>
        <w:widowControl/>
        <w:numPr>
          <w:ilvl w:val="255"/>
          <w:numId w:val="0"/>
        </w:numPr>
        <w:adjustRightInd w:val="0"/>
        <w:snapToGrid w:val="0"/>
        <w:spacing w:line="7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竞赛规程</w:t>
      </w:r>
    </w:p>
    <w:p w14:paraId="1FED75A5">
      <w:pPr>
        <w:pStyle w:val="10"/>
        <w:widowControl/>
        <w:numPr>
          <w:ilvl w:val="255"/>
          <w:numId w:val="0"/>
        </w:numPr>
        <w:adjustRightInd w:val="0"/>
        <w:snapToGrid w:val="0"/>
        <w:spacing w:line="3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3C6F276">
      <w:pPr>
        <w:pStyle w:val="10"/>
        <w:widowControl/>
        <w:numPr>
          <w:ilvl w:val="255"/>
          <w:numId w:val="0"/>
        </w:numPr>
        <w:adjustRightInd w:val="0"/>
        <w:snapToGrid w:val="0"/>
        <w:spacing w:line="600" w:lineRule="exact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</w:rPr>
        <w:t>一、竞赛名称：</w:t>
      </w: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sz w:val="32"/>
          <w:szCs w:val="32"/>
        </w:rPr>
        <w:t>年“轻大杯”学生飞盘比赛</w:t>
      </w:r>
    </w:p>
    <w:p w14:paraId="3250898F">
      <w:pPr>
        <w:pStyle w:val="10"/>
        <w:widowControl/>
        <w:numPr>
          <w:ilvl w:val="255"/>
          <w:numId w:val="0"/>
        </w:numPr>
        <w:adjustRightInd w:val="0"/>
        <w:snapToGrid w:val="0"/>
        <w:spacing w:line="600" w:lineRule="exact"/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二、主办单位：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郑州轻工业大学体育运动委员会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科学校区飞盘协会</w:t>
      </w:r>
    </w:p>
    <w:p w14:paraId="3B9D66A4">
      <w:pPr>
        <w:widowControl/>
        <w:adjustRightInd w:val="0"/>
        <w:snapToGrid w:val="0"/>
        <w:spacing w:line="600" w:lineRule="exact"/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三、比赛时间与地点：</w:t>
      </w:r>
    </w:p>
    <w:p w14:paraId="20776EFB">
      <w:pPr>
        <w:widowControl/>
        <w:adjustRightInd w:val="0"/>
        <w:snapToGrid w:val="0"/>
        <w:spacing w:line="600" w:lineRule="exact"/>
        <w:ind w:firstLine="640" w:firstLineChars="200"/>
        <w:rPr>
          <w:rFonts w:hint="default" w:ascii="宋体" w:hAnsi="宋体" w:eastAsia="宋体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时间：202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年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5月16日</w:t>
      </w:r>
    </w:p>
    <w:p w14:paraId="20E95F03">
      <w:pPr>
        <w:widowControl/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地点：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科学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校区田径场</w:t>
      </w:r>
    </w:p>
    <w:p w14:paraId="33EEC909">
      <w:pPr>
        <w:widowControl/>
        <w:numPr>
          <w:ilvl w:val="0"/>
          <w:numId w:val="1"/>
        </w:numPr>
        <w:adjustRightInd w:val="0"/>
        <w:snapToGrid w:val="0"/>
        <w:spacing w:line="600" w:lineRule="exact"/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比赛项目：</w:t>
      </w:r>
    </w:p>
    <w:p w14:paraId="6AA33B07">
      <w:pPr>
        <w:widowControl/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混合团体赛</w:t>
      </w:r>
    </w:p>
    <w:p w14:paraId="131C76CE">
      <w:pPr>
        <w:adjustRightInd w:val="0"/>
        <w:snapToGrid w:val="0"/>
        <w:spacing w:line="600" w:lineRule="exact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四、参赛办法：</w:t>
      </w:r>
    </w:p>
    <w:p w14:paraId="22B01C3B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1.参赛资格：凡我校有正式学籍学生并身体健康者均可报名参加。每队上场7人，需包含至少2名女生（共7-10人，含替补队员）。报名时需在运动员姓名后注明性别（格式详见报名表）</w:t>
      </w:r>
    </w:p>
    <w:p w14:paraId="7EE76C0D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2.比赛时须带学生证，赛前交临场裁判组验证，无证或人证不符者，不得参加比赛，对冒名顶替者一经查出，即取消本队全部比赛成绩并通报批评。</w:t>
      </w:r>
    </w:p>
    <w:p w14:paraId="0F2930F4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3.对罢赛和无故弃权队，将取消本队全部比赛成绩并通报批评。</w:t>
      </w:r>
    </w:p>
    <w:p w14:paraId="3A47A86E">
      <w:pPr>
        <w:adjustRightInd w:val="0"/>
        <w:snapToGrid w:val="0"/>
        <w:spacing w:line="600" w:lineRule="exact"/>
        <w:ind w:firstLine="640" w:firstLineChars="200"/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4.各单位填写报名表时，字迹和号码要写清楚。报名时需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将</w:t>
      </w:r>
      <w:r>
        <w:rPr>
          <w:rFonts w:hint="eastAsia" w:ascii="宋体" w:hAnsi="宋体" w:eastAsia="宋体" w:cs="宋体"/>
          <w:sz w:val="32"/>
          <w:szCs w:val="32"/>
        </w:rPr>
        <w:t>纸质报名表（纸质报名表需加盖单位公章）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交至比赛联系人处</w:t>
      </w:r>
      <w:r>
        <w:rPr>
          <w:rFonts w:hint="eastAsia" w:ascii="宋体" w:hAnsi="宋体" w:eastAsia="宋体" w:cs="宋体"/>
          <w:sz w:val="32"/>
          <w:szCs w:val="32"/>
        </w:rPr>
        <w:t>，过时不送交报名表的单位，视为自动弃权，一律不再受理。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报名截止时间为5月11日。</w:t>
      </w:r>
      <w:bookmarkStart w:id="0" w:name="_GoBack"/>
      <w:bookmarkEnd w:id="0"/>
    </w:p>
    <w:p w14:paraId="4D94977C">
      <w:pPr>
        <w:adjustRightInd w:val="0"/>
        <w:snapToGrid w:val="0"/>
        <w:spacing w:line="600" w:lineRule="exact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五、竞赛办法：</w:t>
      </w:r>
    </w:p>
    <w:p w14:paraId="7D67CAD2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1.竞赛规则：执行《世界飞盘联合会（WFDF）》最新规则，禁止身体接触，攻防转换需在指定区域完成。</w:t>
      </w:r>
    </w:p>
    <w:p w14:paraId="67132FA0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2.出场顺序：比赛采用男女混合团体竞赛方式。 </w:t>
      </w:r>
    </w:p>
    <w:p w14:paraId="29CA44DE">
      <w:pPr>
        <w:adjustRightInd w:val="0"/>
        <w:snapToGrid w:val="0"/>
        <w:spacing w:line="600" w:lineRule="exact"/>
        <w:ind w:left="319" w:leftChars="152" w:firstLine="320" w:firstLineChars="1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3.赛制：交叉淘汰赛决出前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四队，半决败者组决出季军，</w:t>
      </w:r>
      <w:r>
        <w:rPr>
          <w:rFonts w:hint="eastAsia" w:ascii="宋体" w:hAnsi="宋体" w:eastAsia="宋体" w:cs="宋体"/>
          <w:sz w:val="32"/>
          <w:szCs w:val="32"/>
        </w:rPr>
        <w:t>决赛由前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宋体" w:cs="宋体"/>
          <w:sz w:val="32"/>
          <w:szCs w:val="32"/>
        </w:rPr>
        <w:t>名队伍参赛，角逐冠亚军奖项。其中，冠军、亚军、季军队伍将获得对应奖项证书。（具体办法根据比赛情况进行安排）</w:t>
      </w:r>
    </w:p>
    <w:p w14:paraId="1A1CE715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4.比赛时长：每场比赛时长30分钟，中场休息10分钟（上下半场各10分钟），得分率先达到11分或时间结束时分数高者获胜。</w:t>
      </w:r>
    </w:p>
    <w:p w14:paraId="1E447823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5.计分方法：飞盘抛掷得分区内，被进攻方队员接住，且进攻方队员落地第一瞬间，双脚在得分区域内，则算得分。</w:t>
      </w:r>
    </w:p>
    <w:p w14:paraId="665CF7D2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sz w:val="32"/>
          <w:szCs w:val="32"/>
        </w:rPr>
        <w:t>.如有不可抗力原因，须更改比赛日期，由组委会做出决定。</w:t>
      </w:r>
    </w:p>
    <w:p w14:paraId="548A6855">
      <w:pPr>
        <w:adjustRightInd w:val="0"/>
        <w:snapToGrid w:val="0"/>
        <w:spacing w:line="600" w:lineRule="exact"/>
        <w:ind w:firstLine="643" w:firstLineChars="200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六、弃权与罢赛：</w:t>
      </w:r>
    </w:p>
    <w:p w14:paraId="5CD167EF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1.弃权：在一场比赛进行中，参赛者凡因伤病或其它原因不能继续比赛者按该场比赛弃权论，弃权一方所得分数有效。一场比赛，运动员迟到15分钟者，判该运动员该场比赛弃权；</w:t>
      </w:r>
    </w:p>
    <w:p w14:paraId="0842A3E6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.罢赛：比赛中参赛者应服从裁判，有异议时，可通过临场裁判员向裁判长反映，对裁判长的裁决仍有异议者，可由领队向组委会提出口头和书面申诉。参赛者不论什么原因造成比赛不能进行或中断比赛、临赛前拒绝出场、赛后拒绝领奖等，超过5分钟者（经劝解说服教育工作后计算时间）为罢赛。</w:t>
      </w:r>
    </w:p>
    <w:p w14:paraId="7F965E21">
      <w:pPr>
        <w:adjustRightInd w:val="0"/>
        <w:snapToGrid w:val="0"/>
        <w:spacing w:line="600" w:lineRule="exact"/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七、参赛须知：</w:t>
      </w:r>
    </w:p>
    <w:p w14:paraId="46A6254E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1.望各学院认真组织，积极参加；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所有参赛队员需自行</w:t>
      </w:r>
      <w:r>
        <w:rPr>
          <w:rFonts w:hint="eastAsia" w:ascii="宋体" w:hAnsi="宋体" w:eastAsia="宋体" w:cs="宋体"/>
          <w:sz w:val="32"/>
          <w:szCs w:val="32"/>
        </w:rPr>
        <w:t>购买人身意外险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并签署活动安全承诺书，否则禁止参赛</w:t>
      </w:r>
      <w:r>
        <w:rPr>
          <w:rFonts w:hint="eastAsia" w:ascii="宋体" w:hAnsi="宋体" w:eastAsia="宋体" w:cs="宋体"/>
          <w:sz w:val="32"/>
          <w:szCs w:val="32"/>
        </w:rPr>
        <w:t>。</w:t>
      </w:r>
    </w:p>
    <w:p w14:paraId="6EF1EAFD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2.在比赛过程中，各参赛队及队员要相互尊重对手，服从裁判。</w:t>
      </w:r>
    </w:p>
    <w:p w14:paraId="546CA3F9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3.参赛运动员要穿运动服运动鞋出场。</w:t>
      </w:r>
    </w:p>
    <w:p w14:paraId="45F27FCE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4.比赛联系人：黄启圣 19073163551（微信同号）</w:t>
      </w:r>
    </w:p>
    <w:p w14:paraId="59076769">
      <w:pPr>
        <w:adjustRightInd w:val="0"/>
        <w:snapToGrid w:val="0"/>
        <w:spacing w:line="600" w:lineRule="exact"/>
        <w:ind w:firstLine="640" w:firstLineChars="200"/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             倪子豪 15160122465（微信同号）          </w:t>
      </w:r>
    </w:p>
    <w:p w14:paraId="66DB5F6C">
      <w:pPr>
        <w:adjustRightInd w:val="0"/>
        <w:snapToGrid w:val="0"/>
        <w:spacing w:line="600" w:lineRule="exac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八、裁判组：</w:t>
      </w:r>
    </w:p>
    <w:p w14:paraId="2BA9AD04">
      <w:pPr>
        <w:adjustRightInd w:val="0"/>
        <w:snapToGrid w:val="0"/>
        <w:spacing w:line="60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裁判长：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李甲木老师</w:t>
      </w:r>
      <w:r>
        <w:rPr>
          <w:rFonts w:hint="eastAsia" w:ascii="宋体" w:hAnsi="宋体" w:eastAsia="宋体" w:cs="宋体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15515570452</w:t>
      </w:r>
    </w:p>
    <w:p w14:paraId="275F4986">
      <w:pPr>
        <w:adjustRightInd w:val="0"/>
        <w:snapToGrid w:val="0"/>
        <w:spacing w:line="600" w:lineRule="exact"/>
        <w:outlineLvl w:val="0"/>
        <w:rPr>
          <w:rFonts w:hint="eastAsia" w:ascii="宋体" w:hAnsi="宋体" w:eastAsia="宋体" w:cs="宋体"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九、本规程解释权属主办单位</w:t>
      </w:r>
    </w:p>
    <w:p w14:paraId="0D944FB5">
      <w:pPr>
        <w:ind w:firstLine="640" w:firstLineChars="200"/>
        <w:rPr>
          <w:rFonts w:hint="eastAsia"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bCs/>
          <w:sz w:val="32"/>
          <w:szCs w:val="32"/>
        </w:rPr>
        <w:t>未尽事宜，另行通知</w:t>
      </w:r>
      <w:r>
        <w:rPr>
          <w:rFonts w:hint="eastAsia" w:ascii="宋体" w:hAnsi="宋体" w:eastAsia="宋体" w:cs="宋体"/>
          <w:bCs/>
          <w:sz w:val="32"/>
          <w:szCs w:val="32"/>
          <w:lang w:eastAsia="zh-CN"/>
        </w:rPr>
        <w:t>。</w:t>
      </w:r>
    </w:p>
    <w:p w14:paraId="5E74A44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3BCEFF0D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0F1B6599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29156A30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3597717B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0DE93E73">
      <w:pPr>
        <w:pStyle w:val="9"/>
        <w:rPr>
          <w:rFonts w:hint="eastAsia" w:ascii="宋体" w:hAnsi="宋体" w:eastAsia="宋体" w:cs="宋体"/>
        </w:rPr>
      </w:pPr>
    </w:p>
    <w:p w14:paraId="480D6F2F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6778ED72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3EC012C2">
      <w:pPr>
        <w:keepNext/>
        <w:pageBreakBefore/>
        <w:autoSpaceDE w:val="0"/>
        <w:autoSpaceDN w:val="0"/>
        <w:adjustRightInd w:val="0"/>
        <w:spacing w:line="540" w:lineRule="atLeast"/>
        <w:jc w:val="center"/>
        <w:rPr>
          <w:rFonts w:hint="eastAsia" w:ascii="仿宋_GB2312" w:hAnsi="仿宋" w:eastAsia="仿宋_GB2312" w:cs="黑体"/>
          <w:b/>
          <w:color w:val="000000"/>
          <w:kern w:val="0"/>
          <w:sz w:val="32"/>
          <w:szCs w:val="32"/>
          <w:lang w:val="zh-CN"/>
        </w:rPr>
      </w:pPr>
      <w:r>
        <w:rPr>
          <w:rFonts w:hint="eastAsia" w:ascii="仿宋_GB2312" w:hAnsi="仿宋" w:eastAsia="仿宋_GB2312" w:cs="黑体"/>
          <w:b/>
          <w:color w:val="000000"/>
          <w:kern w:val="0"/>
          <w:sz w:val="32"/>
          <w:szCs w:val="32"/>
          <w:lang w:val="zh-CN"/>
        </w:rPr>
        <w:t>202</w:t>
      </w:r>
      <w:r>
        <w:rPr>
          <w:rFonts w:hint="eastAsia" w:ascii="仿宋_GB2312" w:hAnsi="仿宋" w:eastAsia="仿宋_GB2312" w:cs="黑体"/>
          <w:b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黑体"/>
          <w:b/>
          <w:color w:val="000000"/>
          <w:kern w:val="0"/>
          <w:sz w:val="32"/>
          <w:szCs w:val="32"/>
          <w:lang w:val="zh-CN"/>
        </w:rPr>
        <w:t>年“轻大杯”学生飞盘比赛报名表</w:t>
      </w:r>
    </w:p>
    <w:p w14:paraId="699C7F14">
      <w:pPr>
        <w:autoSpaceDE w:val="0"/>
        <w:autoSpaceDN w:val="0"/>
        <w:adjustRightInd w:val="0"/>
        <w:spacing w:line="540" w:lineRule="atLeast"/>
        <w:rPr>
          <w:rFonts w:hint="eastAsia" w:ascii="仿宋_GB2312" w:hAnsi="仿宋" w:eastAsia="仿宋_GB2312" w:cs="??_GB2312"/>
          <w:color w:val="000000"/>
          <w:kern w:val="0"/>
          <w:sz w:val="30"/>
          <w:szCs w:val="30"/>
        </w:rPr>
      </w:pPr>
      <w:r>
        <w:rPr>
          <w:rFonts w:hint="eastAsia" w:ascii="仿宋_GB2312" w:hAnsi="仿宋" w:eastAsia="仿宋_GB2312" w:cs="宋体"/>
          <w:color w:val="000000"/>
          <w:kern w:val="0"/>
          <w:sz w:val="30"/>
          <w:szCs w:val="30"/>
          <w:lang w:val="zh-CN"/>
        </w:rPr>
        <w:t>单位：</w:t>
      </w:r>
    </w:p>
    <w:p w14:paraId="33C423F8">
      <w:pPr>
        <w:autoSpaceDE w:val="0"/>
        <w:autoSpaceDN w:val="0"/>
        <w:adjustRightInd w:val="0"/>
        <w:spacing w:line="540" w:lineRule="atLeast"/>
        <w:rPr>
          <w:rFonts w:hint="eastAsia" w:ascii="仿宋_GB2312" w:hAnsi="仿宋" w:eastAsia="仿宋_GB2312" w:cs="??_GB2312"/>
          <w:color w:val="000000"/>
          <w:kern w:val="0"/>
          <w:sz w:val="30"/>
          <w:szCs w:val="30"/>
        </w:rPr>
      </w:pPr>
      <w:r>
        <w:rPr>
          <w:rFonts w:hint="eastAsia" w:ascii="仿宋_GB2312" w:hAnsi="仿宋" w:eastAsia="仿宋_GB2312" w:cs="宋体"/>
          <w:color w:val="000000"/>
          <w:kern w:val="0"/>
          <w:sz w:val="30"/>
          <w:szCs w:val="30"/>
          <w:lang w:val="zh-CN"/>
        </w:rPr>
        <w:t>领队：                        联系电话：</w:t>
      </w:r>
    </w:p>
    <w:tbl>
      <w:tblPr>
        <w:tblStyle w:val="6"/>
        <w:tblW w:w="77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980"/>
        <w:gridCol w:w="1417"/>
        <w:gridCol w:w="2551"/>
      </w:tblGrid>
      <w:tr w14:paraId="43AE6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843" w:type="dxa"/>
          </w:tcPr>
          <w:p w14:paraId="3BF2E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500" w:lineRule="exact"/>
              <w:jc w:val="center"/>
              <w:textAlignment w:val="auto"/>
              <w:rPr>
                <w:rFonts w:hint="eastAsia" w:ascii="仿宋_GB2312" w:hAnsi="??_GB2312" w:eastAsia="仿宋_GB2312" w:cs="宋体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980" w:type="dxa"/>
          </w:tcPr>
          <w:p w14:paraId="70E38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500" w:lineRule="exact"/>
              <w:jc w:val="center"/>
              <w:textAlignment w:val="auto"/>
              <w:rPr>
                <w:rFonts w:hint="eastAsia" w:ascii="仿宋_GB2312" w:hAnsi="??_GB2312" w:eastAsia="仿宋_GB2312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??_GB2312" w:eastAsia="仿宋_GB2312" w:cs="宋体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417" w:type="dxa"/>
          </w:tcPr>
          <w:p w14:paraId="0C4F9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500" w:lineRule="exact"/>
              <w:jc w:val="center"/>
              <w:textAlignment w:val="auto"/>
              <w:rPr>
                <w:rFonts w:hint="eastAsia" w:ascii="仿宋_GB2312" w:hAnsi="??_GB2312" w:eastAsia="仿宋_GB2312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??_GB2312" w:eastAsia="仿宋_GB2312" w:cs="宋体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2551" w:type="dxa"/>
          </w:tcPr>
          <w:p w14:paraId="6473A5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500" w:lineRule="exact"/>
              <w:jc w:val="center"/>
              <w:textAlignment w:val="auto"/>
              <w:rPr>
                <w:rFonts w:hint="eastAsia" w:ascii="仿宋_GB2312" w:hAnsi="??_GB2312" w:eastAsia="仿宋_GB2312" w:cs="宋体"/>
                <w:sz w:val="28"/>
                <w:szCs w:val="28"/>
                <w:lang w:val="zh-CN"/>
              </w:rPr>
            </w:pPr>
            <w:r>
              <w:rPr>
                <w:rFonts w:hint="eastAsia" w:ascii="仿宋_GB2312" w:hAnsi="??_GB2312" w:eastAsia="仿宋_GB2312" w:cs="宋体"/>
                <w:sz w:val="28"/>
                <w:szCs w:val="28"/>
                <w:lang w:val="zh-CN"/>
              </w:rPr>
              <w:t>联系电话</w:t>
            </w:r>
          </w:p>
        </w:tc>
      </w:tr>
      <w:tr w14:paraId="1008E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843" w:type="dxa"/>
          </w:tcPr>
          <w:p w14:paraId="14132A0D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zh-CN"/>
              </w:rPr>
              <w:t>1</w:t>
            </w:r>
          </w:p>
        </w:tc>
        <w:tc>
          <w:tcPr>
            <w:tcW w:w="1980" w:type="dxa"/>
          </w:tcPr>
          <w:p w14:paraId="3E40FAEE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74F6D981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5DE75DDE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7595C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843" w:type="dxa"/>
          </w:tcPr>
          <w:p w14:paraId="4168EF4A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2</w:t>
            </w:r>
          </w:p>
        </w:tc>
        <w:tc>
          <w:tcPr>
            <w:tcW w:w="1980" w:type="dxa"/>
          </w:tcPr>
          <w:p w14:paraId="71B0B795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3BB413E5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237FB6D5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79A4B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0EB9D55E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3</w:t>
            </w:r>
          </w:p>
        </w:tc>
        <w:tc>
          <w:tcPr>
            <w:tcW w:w="1980" w:type="dxa"/>
          </w:tcPr>
          <w:p w14:paraId="0A3B3E1C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78E8C680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1DCA6C2D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646F5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3E038572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4</w:t>
            </w:r>
          </w:p>
        </w:tc>
        <w:tc>
          <w:tcPr>
            <w:tcW w:w="1980" w:type="dxa"/>
          </w:tcPr>
          <w:p w14:paraId="2823374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3ED1E03F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6A0BDECD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37840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1EDDAC8A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5</w:t>
            </w:r>
          </w:p>
        </w:tc>
        <w:tc>
          <w:tcPr>
            <w:tcW w:w="1980" w:type="dxa"/>
          </w:tcPr>
          <w:p w14:paraId="3930F67C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24302CB9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266CD069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069C9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5FCF72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6</w:t>
            </w:r>
          </w:p>
        </w:tc>
        <w:tc>
          <w:tcPr>
            <w:tcW w:w="1980" w:type="dxa"/>
          </w:tcPr>
          <w:p w14:paraId="347A4D91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480A294A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52FE735D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2340B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41A9C1AC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7</w:t>
            </w:r>
          </w:p>
        </w:tc>
        <w:tc>
          <w:tcPr>
            <w:tcW w:w="1980" w:type="dxa"/>
          </w:tcPr>
          <w:p w14:paraId="2877C86A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26191EA2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165057B0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11760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03F4243C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zh-CN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8</w:t>
            </w:r>
          </w:p>
        </w:tc>
        <w:tc>
          <w:tcPr>
            <w:tcW w:w="1980" w:type="dxa"/>
          </w:tcPr>
          <w:p w14:paraId="481EC712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4EC182D0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5FC7DCFF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06700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78BF4AD5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9</w:t>
            </w:r>
          </w:p>
        </w:tc>
        <w:tc>
          <w:tcPr>
            <w:tcW w:w="1980" w:type="dxa"/>
          </w:tcPr>
          <w:p w14:paraId="5DA6B7B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336DC7D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5FE244A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  <w:tr w14:paraId="34865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43" w:type="dxa"/>
          </w:tcPr>
          <w:p w14:paraId="06CB4DC6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hint="default" w:ascii="仿宋_GB2312" w:hAnsi="??_GB2312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??_GB2312" w:eastAsia="仿宋_GB2312" w:cs="宋体"/>
                <w:kern w:val="0"/>
                <w:sz w:val="22"/>
                <w:lang w:val="en-US" w:eastAsia="zh-CN"/>
              </w:rPr>
              <w:t>10</w:t>
            </w:r>
          </w:p>
        </w:tc>
        <w:tc>
          <w:tcPr>
            <w:tcW w:w="1980" w:type="dxa"/>
          </w:tcPr>
          <w:p w14:paraId="1787A021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1417" w:type="dxa"/>
          </w:tcPr>
          <w:p w14:paraId="3D33586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  <w:tc>
          <w:tcPr>
            <w:tcW w:w="2551" w:type="dxa"/>
          </w:tcPr>
          <w:p w14:paraId="661B1796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hAnsi="??_GB2312" w:eastAsia="仿宋_GB2312" w:cs="宋体"/>
                <w:kern w:val="0"/>
                <w:sz w:val="22"/>
                <w:lang w:val="zh-CN"/>
              </w:rPr>
            </w:pPr>
          </w:p>
        </w:tc>
      </w:tr>
    </w:tbl>
    <w:p w14:paraId="1C4A68CA">
      <w:pPr>
        <w:rPr>
          <w:rFonts w:ascii="仿宋_GB2312" w:eastAsia="仿宋_GB2312"/>
        </w:rPr>
      </w:pPr>
    </w:p>
    <w:p w14:paraId="1B2FC0CD"/>
    <w:p w14:paraId="2625A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</w:p>
    <w:p w14:paraId="4537B93A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</w:p>
    <w:p w14:paraId="50C175E3">
      <w:pPr>
        <w:rPr>
          <w:rFonts w:hint="default" w:eastAsiaTheme="minorEastAsia"/>
          <w:lang w:val="en-US" w:eastAsia="zh-CN"/>
        </w:rPr>
      </w:pPr>
    </w:p>
    <w:p w14:paraId="4811786F">
      <w:pPr>
        <w:rPr>
          <w:rFonts w:hint="default" w:eastAsiaTheme="minorEastAsia"/>
          <w:lang w:val="en-US" w:eastAsia="zh-CN"/>
        </w:rPr>
      </w:pPr>
    </w:p>
    <w:p w14:paraId="2234538B">
      <w:pPr>
        <w:rPr>
          <w:rFonts w:hint="default" w:eastAsiaTheme="minorEastAsia"/>
          <w:lang w:val="en-US" w:eastAsia="zh-CN"/>
        </w:rPr>
      </w:pPr>
    </w:p>
    <w:p w14:paraId="2152383A">
      <w:pPr>
        <w:rPr>
          <w:rFonts w:hint="default" w:eastAsiaTheme="minorEastAsia"/>
          <w:lang w:val="en-US" w:eastAsia="zh-CN"/>
        </w:rPr>
      </w:pPr>
    </w:p>
    <w:p w14:paraId="5909825C">
      <w:pPr>
        <w:rPr>
          <w:rFonts w:hint="default" w:eastAsiaTheme="minorEastAsia"/>
          <w:lang w:val="en-US" w:eastAsia="zh-CN"/>
        </w:rPr>
      </w:pPr>
    </w:p>
    <w:p w14:paraId="05A1CC16">
      <w:pPr>
        <w:rPr>
          <w:rFonts w:hint="default" w:eastAsiaTheme="minorEastAsia"/>
          <w:lang w:val="en-US" w:eastAsia="zh-CN"/>
        </w:rPr>
      </w:pP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5269865" cy="7822565"/>
            <wp:effectExtent l="0" t="0" r="635" b="635"/>
            <wp:docPr id="1" name="图片 1" descr="cf20889059b7b2bea1d723169522d91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f20889059b7b2bea1d723169522d91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82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8C6635"/>
    <w:multiLevelType w:val="singleLevel"/>
    <w:tmpl w:val="D48C663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D2925"/>
    <w:rsid w:val="0A1F7DFB"/>
    <w:rsid w:val="147551C0"/>
    <w:rsid w:val="200B70C8"/>
    <w:rsid w:val="3C267991"/>
    <w:rsid w:val="3CB96A38"/>
    <w:rsid w:val="47F0290A"/>
    <w:rsid w:val="4875266D"/>
    <w:rsid w:val="4D3E6EC5"/>
    <w:rsid w:val="5730624B"/>
    <w:rsid w:val="669811DF"/>
    <w:rsid w:val="6B7C5418"/>
    <w:rsid w:val="6E4E7752"/>
    <w:rsid w:val="79070CF2"/>
    <w:rsid w:val="7939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9">
    <w:name w:val="报名表"/>
    <w:basedOn w:val="1"/>
    <w:qFormat/>
    <w:uiPriority w:val="0"/>
    <w:pPr>
      <w:spacing w:line="360" w:lineRule="auto"/>
    </w:pPr>
    <w:rPr>
      <w:rFonts w:asciiTheme="minorEastAsia" w:hAnsiTheme="minorEastAsia"/>
      <w:sz w:val="24"/>
      <w:szCs w:val="24"/>
    </w:rPr>
  </w:style>
  <w:style w:type="paragraph" w:customStyle="1" w:styleId="10">
    <w:name w:val="列表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1048</Words>
  <Characters>1098</Characters>
  <Lines>0</Lines>
  <Paragraphs>0</Paragraphs>
  <TotalTime>12</TotalTime>
  <ScaleCrop>false</ScaleCrop>
  <LinksUpToDate>false</LinksUpToDate>
  <CharactersWithSpaces>1130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2025-03-24T21:22:00Z</dcterms:created>
  <dc:creator>Dell</dc:creator>
  <cp:lastModifiedBy>黄启圣</cp:lastModifiedBy>
  <dcterms:modified xsi:type="dcterms:W3CDTF">2026-04-29T04:12:07Z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KSOTemplateDocerSaveRecord">
    <vt:lpwstr>eyJoZGlkIjoiYTg2YWRmZGU0MDUxMGY0NWQyMTNhNjJiOTc3NzFiMjIiLCJ1c2VySWQiOiIxMzU2NjY5MzU1In0=</vt:lpwstr>
  </property>
  <property fmtid="{D5CDD505-2E9C-101B-9397-08002B2CF9AE}" pid="4" name="ICV">
    <vt:lpwstr>F0E98B7BFCCC4C53AD85E6F1CEE380C2_13</vt:lpwstr>
  </property>
</Properties>
</file>