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BE5159">
      <w:pPr>
        <w:widowControl/>
        <w:spacing w:line="560" w:lineRule="atLeast"/>
        <w:jc w:val="center"/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郑州轻工业大学本科课堂教学质量评价表（理论课）</w:t>
      </w:r>
    </w:p>
    <w:p w14:paraId="65C1FE0C">
      <w:pPr>
        <w:spacing w:before="156" w:beforeLines="50" w:after="156" w:afterLines="50" w:line="0" w:lineRule="atLeast"/>
        <w:ind w:firstLine="240" w:firstLineChars="100"/>
        <w:rPr>
          <w:rFonts w:ascii="Times New Roman" w:hAnsi="Times New Roman" w:eastAsia="仿宋_GB2312"/>
          <w:bCs/>
          <w:sz w:val="24"/>
          <w:szCs w:val="24"/>
          <w:u w:val="single"/>
        </w:rPr>
      </w:pP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时间：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</w:rPr>
        <w:t>年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月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日</w:t>
      </w:r>
      <w:r>
        <w:rPr>
          <w:rFonts w:hint="eastAsia" w:ascii="Times New Roman" w:hAnsi="Times New Roman" w:eastAsia="仿宋_GB2312"/>
          <w:bCs/>
          <w:sz w:val="24"/>
          <w:szCs w:val="24"/>
        </w:rPr>
        <w:t>（星期    ）第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hint="eastAsia" w:ascii="Times New Roman" w:hAnsi="Times New Roman" w:eastAsia="仿宋_GB2312"/>
          <w:bCs/>
          <w:sz w:val="24"/>
          <w:szCs w:val="24"/>
          <w:u w:val="none"/>
        </w:rPr>
        <w:t>节</w:t>
      </w:r>
      <w:r>
        <w:rPr>
          <w:rFonts w:ascii="Times New Roman" w:hAnsi="Times New Roman" w:eastAsia="仿宋_GB2312"/>
          <w:bCs/>
          <w:sz w:val="24"/>
          <w:szCs w:val="24"/>
        </w:rPr>
        <w:t xml:space="preserve">     </w:t>
      </w: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人：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 </w:t>
      </w:r>
    </w:p>
    <w:tbl>
      <w:tblPr>
        <w:tblStyle w:val="6"/>
        <w:tblW w:w="9812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56"/>
        <w:gridCol w:w="4032"/>
        <w:gridCol w:w="1227"/>
        <w:gridCol w:w="1950"/>
        <w:gridCol w:w="696"/>
        <w:gridCol w:w="651"/>
      </w:tblGrid>
      <w:tr w14:paraId="58751EA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07F5F4A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4"/>
              </w:rPr>
              <w:t>课程名称</w:t>
            </w:r>
          </w:p>
        </w:tc>
        <w:tc>
          <w:tcPr>
            <w:tcW w:w="4032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1774EDC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227" w:type="dxa"/>
            <w:tcBorders>
              <w:righ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919118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教师</w:t>
            </w:r>
          </w:p>
        </w:tc>
        <w:tc>
          <w:tcPr>
            <w:tcW w:w="3297" w:type="dxa"/>
            <w:gridSpan w:val="3"/>
            <w:tcBorders>
              <w:lef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A3CF66B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7A51E76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F16207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地点</w:t>
            </w:r>
          </w:p>
        </w:tc>
        <w:tc>
          <w:tcPr>
            <w:tcW w:w="4032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EE79DDE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227" w:type="dxa"/>
            <w:tcBorders>
              <w:righ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6A0091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专业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班级</w:t>
            </w:r>
          </w:p>
        </w:tc>
        <w:tc>
          <w:tcPr>
            <w:tcW w:w="3297" w:type="dxa"/>
            <w:gridSpan w:val="3"/>
            <w:tcBorders>
              <w:lef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DB6BBC3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5CD5924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exact"/>
          <w:jc w:val="center"/>
        </w:trPr>
        <w:tc>
          <w:tcPr>
            <w:tcW w:w="125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94D7721">
            <w:pPr>
              <w:jc w:val="center"/>
              <w:rPr>
                <w:rFonts w:hint="default" w:ascii="Times New Roman" w:hAnsi="Times New Roman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应到人数</w:t>
            </w:r>
          </w:p>
        </w:tc>
        <w:tc>
          <w:tcPr>
            <w:tcW w:w="4032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D4CABBA">
            <w:pPr>
              <w:jc w:val="left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227" w:type="dxa"/>
            <w:tcBorders>
              <w:righ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4051119">
            <w:pPr>
              <w:jc w:val="center"/>
              <w:rPr>
                <w:rFonts w:hint="default" w:ascii="Times New Roman" w:hAnsi="Times New Roman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实到人数</w:t>
            </w:r>
          </w:p>
        </w:tc>
        <w:tc>
          <w:tcPr>
            <w:tcW w:w="3297" w:type="dxa"/>
            <w:gridSpan w:val="3"/>
            <w:tcBorders>
              <w:lef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EB50D4D">
            <w:pPr>
              <w:widowControl/>
              <w:spacing w:line="240" w:lineRule="atLeast"/>
              <w:jc w:val="both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12C4308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0" w:hRule="exact"/>
          <w:jc w:val="center"/>
        </w:trPr>
        <w:tc>
          <w:tcPr>
            <w:tcW w:w="9812" w:type="dxa"/>
            <w:gridSpan w:val="6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top"/>
          </w:tcPr>
          <w:p w14:paraId="4A0C503B">
            <w:pPr>
              <w:widowControl/>
              <w:spacing w:line="240" w:lineRule="atLeast"/>
              <w:jc w:val="left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授课内容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：</w:t>
            </w:r>
          </w:p>
          <w:p w14:paraId="319B0740">
            <w:pPr>
              <w:widowControl/>
              <w:spacing w:line="240" w:lineRule="atLeast"/>
              <w:jc w:val="left"/>
              <w:rPr>
                <w:rFonts w:hint="eastAsia" w:ascii="Times New Roman" w:hAnsi="Times New Roman" w:eastAsia="仿宋_GB2312"/>
                <w:sz w:val="21"/>
                <w:szCs w:val="21"/>
              </w:rPr>
            </w:pPr>
          </w:p>
          <w:p w14:paraId="01C2F9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hint="eastAsia" w:ascii="Times New Roman" w:hAnsi="Times New Roman" w:eastAsia="仿宋_GB2312"/>
                <w:sz w:val="21"/>
                <w:szCs w:val="21"/>
              </w:rPr>
            </w:pPr>
          </w:p>
          <w:p w14:paraId="06577A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156" w:afterLines="50" w:line="2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lang w:val="en-US" w:eastAsia="zh-CN"/>
              </w:rPr>
              <w:t>学生听课情况：听课率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未认真听课原因：（睡觉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玩手机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聊天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其它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）</w:t>
            </w:r>
          </w:p>
          <w:p w14:paraId="059DC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课堂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纪律情况：好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较好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 一般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较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差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差 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</w:t>
            </w:r>
          </w:p>
        </w:tc>
      </w:tr>
      <w:tr w14:paraId="1788D9E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E3C0885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评价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要素</w:t>
            </w: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01FC150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评价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指标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D48029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分值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5A21EEA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得分</w:t>
            </w:r>
          </w:p>
        </w:tc>
      </w:tr>
      <w:tr w14:paraId="0BDCE44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6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81CB6DA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态度</w:t>
            </w:r>
          </w:p>
          <w:p w14:paraId="009FC90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（10）</w:t>
            </w: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CEFC087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1.仪表整洁、举止得体、精神饱满、遵守教学纪律，严格课堂管理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4B9AA3F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92497B5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3E1ED7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7627725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5F25EF1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2.备课充分，教学资料规范齐全，课堂组织有序，管理有效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82BF048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CC7DC07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0097E19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5" w:hRule="exact"/>
          <w:jc w:val="center"/>
        </w:trPr>
        <w:tc>
          <w:tcPr>
            <w:tcW w:w="1256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4777DF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教学内容</w:t>
            </w:r>
          </w:p>
          <w:p w14:paraId="749311EF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30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）</w:t>
            </w: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C026726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3.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注重学生德育培养与价值塑造，结合学科特点融入思政元素，如理工科体现科学精神与家国情怀、文科体现人文关怀与社会责任，融入方式自然不生硬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518DA57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1289D35">
            <w:pPr>
              <w:rPr>
                <w:rFonts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65F3B0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D25F743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B756F1F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教学目标明确，契合大纲要求，注重知识、能力、素质的培养，并体现于教学过程中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8A2F9A6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C7876F3">
            <w:pPr>
              <w:rPr>
                <w:rFonts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464667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2DA3116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E1E2179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5.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授课内容详实，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概念精准，信息量适度，充分反映学科发展动态与创新成果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21F30A8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5CED514">
            <w:pPr>
              <w:rPr>
                <w:rFonts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4C526E3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6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A388F6B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教学方法</w:t>
            </w:r>
          </w:p>
          <w:p w14:paraId="0A823299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（40）</w:t>
            </w: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E57BAE6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6.注重理论联系实际，案例典型生动，有效激发学生创新思维与实践能力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DE53629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0AD7126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7838A01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67ED723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07E83BB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7.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教学手段多</w:t>
            </w:r>
            <w:r>
              <w:rPr>
                <w:rFonts w:ascii="Times New Roman" w:hAnsi="Times New Roman" w:eastAsia="仿宋_GB2312"/>
                <w:b w:val="0"/>
                <w:bCs w:val="0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样，板书与课件设计精良，</w:t>
            </w:r>
            <w:r>
              <w:rPr>
                <w:rFonts w:hint="eastAsia" w:ascii="Times New Roman" w:hAnsi="Times New Roman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有效利用数字化教学资源与平台，支持学生课内外自主学习与拓展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3D330BB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C806164">
            <w:pPr>
              <w:rPr>
                <w:rFonts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4827EA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6" w:type="dxa"/>
            <w:vMerge w:val="continue"/>
            <w:shd w:val="clear" w:color="auto" w:fill="auto"/>
            <w:vAlign w:val="center"/>
          </w:tcPr>
          <w:p w14:paraId="658BB7B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4F0F673">
            <w:pPr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8.教学层次分明，重点突出，循序渐进，强化过程考核，激发学生创新潜能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B2B6634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2F3F81F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7FAD4BF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6" w:type="dxa"/>
            <w:vMerge w:val="continue"/>
            <w:shd w:val="clear" w:color="auto" w:fill="auto"/>
            <w:vAlign w:val="center"/>
          </w:tcPr>
          <w:p w14:paraId="7D427C4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AA6A0EE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9.研讨与答疑安排充分，注重启发学生思维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578D573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CB6E649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1784744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6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D49D076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教学效果</w:t>
            </w:r>
          </w:p>
          <w:p w14:paraId="7C944606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（20）</w:t>
            </w: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7663EA5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10.课堂管理有效，环节紧凑、氛围活跃，学生参与度高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E43A141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C8EF06A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2373C9E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7" w:hRule="exact"/>
          <w:jc w:val="center"/>
        </w:trPr>
        <w:tc>
          <w:tcPr>
            <w:tcW w:w="125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59DD2CF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C9208DA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11.教学目标达成度高，学生能运用理论分析解决简单问题（如例题解答、小组展示），初步体现知识迁移能力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2E950F8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A8B4C46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B1C905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8F15FA4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等 级</w:t>
            </w:r>
          </w:p>
        </w:tc>
        <w:tc>
          <w:tcPr>
            <w:tcW w:w="72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EEF11EA">
            <w:pPr>
              <w:jc w:val="both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优（100—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）良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89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中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7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70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及格（69-60）不及格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6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0以下）</w:t>
            </w:r>
          </w:p>
        </w:tc>
        <w:tc>
          <w:tcPr>
            <w:tcW w:w="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48EF0BD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100</w:t>
            </w:r>
          </w:p>
        </w:tc>
        <w:tc>
          <w:tcPr>
            <w:tcW w:w="6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AB63502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5F3EAE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4" w:hRule="exact"/>
          <w:jc w:val="center"/>
        </w:trPr>
        <w:tc>
          <w:tcPr>
            <w:tcW w:w="125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D5BDAB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评价和</w:t>
            </w:r>
          </w:p>
          <w:p w14:paraId="0EDF327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建议</w:t>
            </w:r>
          </w:p>
        </w:tc>
        <w:tc>
          <w:tcPr>
            <w:tcW w:w="8556" w:type="dxa"/>
            <w:gridSpan w:val="5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top"/>
          </w:tcPr>
          <w:p w14:paraId="4821061A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</w:tbl>
    <w:p w14:paraId="26B41261">
      <w:pPr>
        <w:spacing w:before="156" w:beforeLines="50" w:after="156" w:afterLines="50" w:line="0" w:lineRule="atLeast"/>
        <w:ind w:firstLine="735" w:firstLineChars="350"/>
        <w:rPr>
          <w:rFonts w:ascii="Times New Roman" w:hAnsi="Times New Roman" w:eastAsia="仿宋"/>
          <w:bCs/>
          <w:szCs w:val="21"/>
        </w:rPr>
      </w:pPr>
      <w:r>
        <w:rPr>
          <w:rFonts w:ascii="Times New Roman" w:hAnsi="Times New Roman" w:eastAsia="仿宋"/>
          <w:bCs/>
          <w:szCs w:val="21"/>
        </w:rPr>
        <w:br w:type="page"/>
      </w:r>
    </w:p>
    <w:p w14:paraId="162F5CCB">
      <w:pPr>
        <w:widowControl/>
        <w:spacing w:line="560" w:lineRule="atLeas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t>郑州轻工业大学本科教学质量评价表（</w:t>
      </w:r>
      <w:r>
        <w:rPr>
          <w:rFonts w:hint="eastAsia" w:ascii="Times New Roman" w:hAnsi="Times New Roman" w:eastAsia="方正小标宋简体"/>
          <w:sz w:val="36"/>
          <w:szCs w:val="36"/>
          <w:lang w:val="en-US" w:eastAsia="zh-CN"/>
        </w:rPr>
        <w:t>实验</w:t>
      </w:r>
      <w:r>
        <w:rPr>
          <w:rFonts w:ascii="Times New Roman" w:hAnsi="Times New Roman" w:eastAsia="方正小标宋简体"/>
          <w:sz w:val="36"/>
          <w:szCs w:val="36"/>
        </w:rPr>
        <w:t>课）</w:t>
      </w:r>
    </w:p>
    <w:p w14:paraId="04C6BFD5">
      <w:pPr>
        <w:spacing w:before="156" w:beforeLines="50" w:after="156" w:afterLines="50" w:line="0" w:lineRule="atLeast"/>
        <w:ind w:firstLine="240" w:firstLineChars="100"/>
        <w:rPr>
          <w:rFonts w:ascii="Times New Roman" w:hAnsi="Times New Roman" w:eastAsia="仿宋_GB2312"/>
          <w:bCs/>
          <w:sz w:val="24"/>
          <w:szCs w:val="24"/>
          <w:u w:val="single"/>
        </w:rPr>
      </w:pP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时间：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</w:rPr>
        <w:t>年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月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日</w:t>
      </w:r>
      <w:r>
        <w:rPr>
          <w:rFonts w:hint="eastAsia" w:ascii="Times New Roman" w:hAnsi="Times New Roman" w:eastAsia="仿宋_GB2312"/>
          <w:bCs/>
          <w:sz w:val="24"/>
          <w:szCs w:val="24"/>
        </w:rPr>
        <w:t>（星期    ）第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hint="eastAsia" w:ascii="Times New Roman" w:hAnsi="Times New Roman" w:eastAsia="仿宋_GB2312"/>
          <w:bCs/>
          <w:sz w:val="24"/>
          <w:szCs w:val="24"/>
          <w:u w:val="none"/>
        </w:rPr>
        <w:t>节</w:t>
      </w:r>
      <w:r>
        <w:rPr>
          <w:rFonts w:ascii="Times New Roman" w:hAnsi="Times New Roman" w:eastAsia="仿宋_GB2312"/>
          <w:bCs/>
          <w:sz w:val="24"/>
          <w:szCs w:val="24"/>
        </w:rPr>
        <w:t xml:space="preserve">     </w:t>
      </w: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人：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 </w:t>
      </w:r>
    </w:p>
    <w:tbl>
      <w:tblPr>
        <w:tblStyle w:val="6"/>
        <w:tblW w:w="9822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06"/>
        <w:gridCol w:w="3696"/>
        <w:gridCol w:w="1446"/>
        <w:gridCol w:w="1949"/>
        <w:gridCol w:w="720"/>
        <w:gridCol w:w="805"/>
      </w:tblGrid>
      <w:tr w14:paraId="1DE3803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0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D12DC0A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4"/>
              </w:rPr>
              <w:t>课程名称</w:t>
            </w:r>
          </w:p>
        </w:tc>
        <w:tc>
          <w:tcPr>
            <w:tcW w:w="3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79051C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446" w:type="dxa"/>
            <w:tcBorders>
              <w:righ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69D6F6C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教师</w:t>
            </w:r>
          </w:p>
        </w:tc>
        <w:tc>
          <w:tcPr>
            <w:tcW w:w="3474" w:type="dxa"/>
            <w:gridSpan w:val="3"/>
            <w:tcBorders>
              <w:lef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DD80E31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3717A68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0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BBAAE00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地点</w:t>
            </w:r>
          </w:p>
        </w:tc>
        <w:tc>
          <w:tcPr>
            <w:tcW w:w="3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3B20A30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446" w:type="dxa"/>
            <w:tcBorders>
              <w:righ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03D768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专业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班级</w:t>
            </w:r>
          </w:p>
        </w:tc>
        <w:tc>
          <w:tcPr>
            <w:tcW w:w="3474" w:type="dxa"/>
            <w:gridSpan w:val="3"/>
            <w:tcBorders>
              <w:lef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0781A3A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116AC1C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exact"/>
          <w:jc w:val="center"/>
        </w:trPr>
        <w:tc>
          <w:tcPr>
            <w:tcW w:w="120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48DA134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应到人数</w:t>
            </w:r>
          </w:p>
        </w:tc>
        <w:tc>
          <w:tcPr>
            <w:tcW w:w="369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BB82448">
            <w:pPr>
              <w:jc w:val="left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446" w:type="dxa"/>
            <w:tcBorders>
              <w:righ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B3C7364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实到人数</w:t>
            </w:r>
          </w:p>
        </w:tc>
        <w:tc>
          <w:tcPr>
            <w:tcW w:w="3474" w:type="dxa"/>
            <w:gridSpan w:val="3"/>
            <w:tcBorders>
              <w:lef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1A2FBB2">
            <w:pPr>
              <w:widowControl/>
              <w:spacing w:line="240" w:lineRule="atLeast"/>
              <w:jc w:val="both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0A7F5BE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7" w:hRule="exact"/>
          <w:jc w:val="center"/>
        </w:trPr>
        <w:tc>
          <w:tcPr>
            <w:tcW w:w="9822" w:type="dxa"/>
            <w:gridSpan w:val="6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top"/>
          </w:tcPr>
          <w:p w14:paraId="0B355BF5">
            <w:pPr>
              <w:widowControl/>
              <w:spacing w:line="240" w:lineRule="atLeast"/>
              <w:jc w:val="left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授课内容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：</w:t>
            </w:r>
          </w:p>
          <w:p w14:paraId="5DCB72EA">
            <w:pPr>
              <w:widowControl/>
              <w:spacing w:line="240" w:lineRule="atLeast"/>
              <w:jc w:val="left"/>
              <w:rPr>
                <w:rFonts w:hint="eastAsia" w:ascii="Times New Roman" w:hAnsi="Times New Roman" w:eastAsia="仿宋_GB2312"/>
                <w:sz w:val="21"/>
                <w:szCs w:val="21"/>
              </w:rPr>
            </w:pPr>
          </w:p>
          <w:p w14:paraId="2F9315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hint="eastAsia" w:ascii="Times New Roman" w:hAnsi="Times New Roman" w:eastAsia="仿宋_GB2312"/>
                <w:sz w:val="21"/>
                <w:szCs w:val="21"/>
              </w:rPr>
            </w:pPr>
          </w:p>
          <w:p w14:paraId="013ECE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156" w:afterLines="50" w:line="2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lang w:val="en-US" w:eastAsia="zh-CN"/>
              </w:rPr>
              <w:t>学生听课情况：听课率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未认真听课原因：（睡觉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玩手机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聊天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其它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）</w:t>
            </w:r>
          </w:p>
          <w:p w14:paraId="6168D2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课堂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纪律情况：好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较好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 一般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较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差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差 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</w:t>
            </w:r>
          </w:p>
        </w:tc>
      </w:tr>
      <w:tr w14:paraId="7C1C678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0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1658A47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  <w:t>评价要素</w:t>
            </w: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F768D1F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  <w:t>评价指标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210DB79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分值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BC05226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得分</w:t>
            </w:r>
          </w:p>
        </w:tc>
      </w:tr>
      <w:tr w14:paraId="05E8168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06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8BD84B5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态度</w:t>
            </w:r>
          </w:p>
          <w:p w14:paraId="4998F09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（10）</w:t>
            </w: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B52ACB9">
            <w:pPr>
              <w:jc w:val="left"/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1.仪表整洁、举止得体、精神饱满、遵守教学纪律，严格课堂管理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DB8DCD7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7FD27AE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44BC8AF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0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3B5FEFB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803C244">
            <w:pPr>
              <w:jc w:val="left"/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2.设备完好，材料准备充分，环境整洁，实验室管理规范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34097CC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00C58EF">
            <w:pPr>
              <w:widowControl/>
              <w:jc w:val="left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331DDA0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exact"/>
          <w:jc w:val="center"/>
        </w:trPr>
        <w:tc>
          <w:tcPr>
            <w:tcW w:w="1206" w:type="dxa"/>
            <w:vMerge w:val="restart"/>
            <w:shd w:val="clear" w:color="auto" w:fill="auto"/>
            <w:vAlign w:val="center"/>
          </w:tcPr>
          <w:p w14:paraId="102CCE4D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教学内容</w:t>
            </w:r>
          </w:p>
          <w:p w14:paraId="21F310E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（30）</w:t>
            </w: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4DC38DA">
            <w:pPr>
              <w:jc w:val="left"/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3.注重学生德育培养与价值塑造，结合学科特点融入思政元素，如理工科体现科学精神与家国情怀、文科体现人文关怀与社会责任，融入方式自然不生硬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F7DA8E3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2C4CDF3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05486F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06" w:type="dxa"/>
            <w:vMerge w:val="continue"/>
            <w:shd w:val="clear" w:color="auto" w:fill="auto"/>
            <w:vAlign w:val="center"/>
          </w:tcPr>
          <w:p w14:paraId="1C2A95F6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172BCE0">
            <w:pPr>
              <w:jc w:val="left"/>
              <w:rPr>
                <w:rFonts w:hint="default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4.实验目的明确，内容设计科学，支撑课程目标，体现能力与创新导向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5F5282F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A17E976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65958A8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06" w:type="dxa"/>
            <w:vMerge w:val="continue"/>
            <w:shd w:val="clear" w:color="auto" w:fill="auto"/>
            <w:vAlign w:val="center"/>
          </w:tcPr>
          <w:p w14:paraId="359893AD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35FAF2F">
            <w:pPr>
              <w:jc w:val="left"/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5.教学内容详实，注重理论联系实际，强化综合能力培养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8D08241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221CBD6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1B61AA4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06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9A3C4F9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教学方法</w:t>
            </w:r>
          </w:p>
          <w:p w14:paraId="5AC847D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（40）</w:t>
            </w: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0781915">
            <w:pPr>
              <w:jc w:val="left"/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6.设备操作熟练，讲解示范规范，注重学生动手操作，流程清晰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A6713A5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F6972B0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EC7CE9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0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52FEBB3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A71F70A">
            <w:pPr>
              <w:jc w:val="left"/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7.</w:t>
            </w:r>
            <w:r>
              <w:rPr>
                <w:rFonts w:hint="default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强调操作规范与安全教育，保障措施到位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11EF946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C4DC693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2760B5F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0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25EDB83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28BEE40">
            <w:pPr>
              <w:jc w:val="left"/>
              <w:rPr>
                <w:rFonts w:hint="default" w:ascii="Times New Roman" w:hAnsi="Times New Roman" w:eastAsia="仿宋_GB2312" w:cs="仿宋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8.遵循启发式原则，组建分工明确的实验小组，引导学生研讨实操，培养协作沟通能力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6BCB3E3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EBA2D44">
            <w:pPr>
              <w:rPr>
                <w:rFonts w:ascii="Times New Roman" w:hAnsi="Times New Roman" w:eastAsia="仿宋_GB2312"/>
                <w:sz w:val="24"/>
                <w:szCs w:val="24"/>
                <w:highlight w:val="yellow"/>
              </w:rPr>
            </w:pPr>
          </w:p>
        </w:tc>
      </w:tr>
      <w:tr w14:paraId="14C9E44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0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4BBD4F3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535B651">
            <w:pPr>
              <w:jc w:val="left"/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9.答疑指导及时，启发学生思维，鼓励自主探究与创新实践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EE663DC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B5315A2">
            <w:pPr>
              <w:rPr>
                <w:rFonts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7EDD88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06" w:type="dxa"/>
            <w:vMerge w:val="restart"/>
            <w:shd w:val="clear" w:color="auto" w:fill="auto"/>
            <w:vAlign w:val="center"/>
          </w:tcPr>
          <w:p w14:paraId="248C0E43">
            <w:pPr>
              <w:jc w:val="center"/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highlight w:val="none"/>
              </w:rPr>
              <w:t>教学效果</w:t>
            </w:r>
          </w:p>
          <w:p w14:paraId="12F42B04">
            <w:pPr>
              <w:jc w:val="center"/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highlight w:val="none"/>
              </w:rPr>
              <w:t>（20）</w:t>
            </w: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02E0CEF">
            <w:pPr>
              <w:jc w:val="left"/>
              <w:rPr>
                <w:rFonts w:hint="default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10.管理课堂有效，学生严格遵守安全规程，无违规行为，安全意识落实到位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6002338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CE11E5A">
            <w:pPr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</w:p>
        </w:tc>
      </w:tr>
      <w:tr w14:paraId="700B0C2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06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F66C593">
            <w:pPr>
              <w:jc w:val="center"/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D4A6609">
            <w:pPr>
              <w:jc w:val="left"/>
              <w:rPr>
                <w:rFonts w:hint="default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11.学生操作规范、设备使用娴熟，可独立或协同完成任务且失误率低，实验数据记录完整、客观，综合实践能力有效提升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A2099F7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FBF7C28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69584A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0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2DE3DA9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等 级</w:t>
            </w:r>
          </w:p>
        </w:tc>
        <w:tc>
          <w:tcPr>
            <w:tcW w:w="7091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AF4F8D9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优（100—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）良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89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中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7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70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及格（69-60）不及格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6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0以下）</w:t>
            </w:r>
          </w:p>
        </w:tc>
        <w:tc>
          <w:tcPr>
            <w:tcW w:w="72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2FB9C5C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100</w:t>
            </w:r>
          </w:p>
        </w:tc>
        <w:tc>
          <w:tcPr>
            <w:tcW w:w="805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9AA5542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3639F2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4" w:hRule="atLeast"/>
          <w:jc w:val="center"/>
        </w:trPr>
        <w:tc>
          <w:tcPr>
            <w:tcW w:w="1206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973F856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评价和</w:t>
            </w:r>
          </w:p>
          <w:p w14:paraId="54CA247E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建议</w:t>
            </w:r>
          </w:p>
        </w:tc>
        <w:tc>
          <w:tcPr>
            <w:tcW w:w="8616" w:type="dxa"/>
            <w:gridSpan w:val="5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</w:tcPr>
          <w:p w14:paraId="18A6003B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</w:tbl>
    <w:p w14:paraId="57B71568">
      <w:pPr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br w:type="page"/>
      </w:r>
    </w:p>
    <w:p w14:paraId="06EC656E">
      <w:pPr>
        <w:widowControl/>
        <w:spacing w:line="560" w:lineRule="atLeast"/>
        <w:jc w:val="center"/>
        <w:rPr>
          <w:rFonts w:ascii="Times New Roman" w:hAnsi="Times New Roman" w:eastAsia="方正小标宋简体"/>
          <w:kern w:val="0"/>
          <w:sz w:val="36"/>
          <w:szCs w:val="36"/>
        </w:rPr>
      </w:pPr>
      <w:bookmarkStart w:id="0" w:name="_GoBack"/>
      <w:bookmarkEnd w:id="0"/>
      <w:r>
        <w:rPr>
          <w:rFonts w:ascii="Times New Roman" w:hAnsi="Times New Roman" w:eastAsia="方正小标宋简体"/>
          <w:sz w:val="36"/>
          <w:szCs w:val="36"/>
        </w:rPr>
        <w:t>郑州轻工业大学本科课堂教学质量评价表</w:t>
      </w:r>
      <w:r>
        <w:rPr>
          <w:rFonts w:ascii="Times New Roman" w:hAnsi="Times New Roman" w:eastAsia="方正小标宋简体"/>
          <w:sz w:val="36"/>
          <w:szCs w:val="36"/>
          <w:highlight w:val="none"/>
        </w:rPr>
        <w:t>（</w:t>
      </w:r>
      <w:r>
        <w:rPr>
          <w:rFonts w:hint="eastAsia" w:ascii="Times New Roman" w:hAnsi="Times New Roman" w:eastAsia="方正小标宋简体"/>
          <w:sz w:val="36"/>
          <w:szCs w:val="36"/>
          <w:highlight w:val="none"/>
        </w:rPr>
        <w:t>思政</w:t>
      </w:r>
      <w:r>
        <w:rPr>
          <w:rFonts w:ascii="Times New Roman" w:hAnsi="Times New Roman" w:eastAsia="方正小标宋简体"/>
          <w:sz w:val="36"/>
          <w:szCs w:val="36"/>
          <w:highlight w:val="none"/>
        </w:rPr>
        <w:t>课）</w:t>
      </w:r>
    </w:p>
    <w:p w14:paraId="4C1AC495">
      <w:pPr>
        <w:spacing w:before="156" w:beforeLines="50" w:after="156" w:afterLines="50" w:line="0" w:lineRule="atLeast"/>
        <w:ind w:firstLine="240" w:firstLineChars="100"/>
        <w:rPr>
          <w:rFonts w:ascii="Times New Roman" w:hAnsi="Times New Roman" w:eastAsia="仿宋_GB2312"/>
          <w:bCs/>
          <w:sz w:val="24"/>
          <w:szCs w:val="24"/>
          <w:u w:val="single"/>
        </w:rPr>
      </w:pP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时间：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</w:rPr>
        <w:t>年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月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日</w:t>
      </w:r>
      <w:r>
        <w:rPr>
          <w:rFonts w:hint="eastAsia" w:ascii="Times New Roman" w:hAnsi="Times New Roman" w:eastAsia="仿宋_GB2312"/>
          <w:bCs/>
          <w:sz w:val="24"/>
          <w:szCs w:val="24"/>
        </w:rPr>
        <w:t>（星期    ）第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hint="eastAsia" w:ascii="Times New Roman" w:hAnsi="Times New Roman" w:eastAsia="仿宋_GB2312"/>
          <w:bCs/>
          <w:sz w:val="24"/>
          <w:szCs w:val="24"/>
          <w:u w:val="none"/>
        </w:rPr>
        <w:t>节</w:t>
      </w:r>
      <w:r>
        <w:rPr>
          <w:rFonts w:ascii="Times New Roman" w:hAnsi="Times New Roman" w:eastAsia="仿宋_GB2312"/>
          <w:bCs/>
          <w:sz w:val="24"/>
          <w:szCs w:val="24"/>
        </w:rPr>
        <w:t xml:space="preserve">     </w:t>
      </w: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人：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 </w:t>
      </w:r>
    </w:p>
    <w:tbl>
      <w:tblPr>
        <w:tblStyle w:val="6"/>
        <w:tblW w:w="9641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52"/>
        <w:gridCol w:w="3560"/>
        <w:gridCol w:w="1727"/>
        <w:gridCol w:w="1675"/>
        <w:gridCol w:w="670"/>
        <w:gridCol w:w="757"/>
      </w:tblGrid>
      <w:tr w14:paraId="7555FA7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52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5543F7F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4"/>
              </w:rPr>
              <w:t>课程名称</w:t>
            </w:r>
          </w:p>
        </w:tc>
        <w:tc>
          <w:tcPr>
            <w:tcW w:w="356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98D2E3D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727" w:type="dxa"/>
            <w:tcBorders>
              <w:righ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E7A095F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教师</w:t>
            </w:r>
          </w:p>
        </w:tc>
        <w:tc>
          <w:tcPr>
            <w:tcW w:w="3102" w:type="dxa"/>
            <w:gridSpan w:val="3"/>
            <w:tcBorders>
              <w:lef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303E68E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1CC2B91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52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796B906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地点</w:t>
            </w:r>
          </w:p>
        </w:tc>
        <w:tc>
          <w:tcPr>
            <w:tcW w:w="356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3AA993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727" w:type="dxa"/>
            <w:tcBorders>
              <w:righ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76F3D08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专业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班级</w:t>
            </w:r>
          </w:p>
        </w:tc>
        <w:tc>
          <w:tcPr>
            <w:tcW w:w="3102" w:type="dxa"/>
            <w:gridSpan w:val="3"/>
            <w:tcBorders>
              <w:lef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4063E39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2D571A8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" w:hRule="exact"/>
          <w:jc w:val="center"/>
        </w:trPr>
        <w:tc>
          <w:tcPr>
            <w:tcW w:w="1252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2301639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应到人数</w:t>
            </w:r>
          </w:p>
        </w:tc>
        <w:tc>
          <w:tcPr>
            <w:tcW w:w="356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C206200">
            <w:pPr>
              <w:jc w:val="left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727" w:type="dxa"/>
            <w:tcBorders>
              <w:righ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2D1913B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实到人数</w:t>
            </w:r>
          </w:p>
        </w:tc>
        <w:tc>
          <w:tcPr>
            <w:tcW w:w="3102" w:type="dxa"/>
            <w:gridSpan w:val="3"/>
            <w:tcBorders>
              <w:left w:val="single" w:color="auto" w:sz="4" w:space="0"/>
            </w:tcBorders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34330C0">
            <w:pPr>
              <w:widowControl/>
              <w:spacing w:line="240" w:lineRule="atLeast"/>
              <w:jc w:val="both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51D8894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exact"/>
          <w:jc w:val="center"/>
        </w:trPr>
        <w:tc>
          <w:tcPr>
            <w:tcW w:w="9641" w:type="dxa"/>
            <w:gridSpan w:val="6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top"/>
          </w:tcPr>
          <w:p w14:paraId="53085CAD">
            <w:pPr>
              <w:widowControl/>
              <w:spacing w:line="240" w:lineRule="atLeast"/>
              <w:jc w:val="left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授课内容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：</w:t>
            </w:r>
          </w:p>
          <w:p w14:paraId="523B23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156" w:afterLines="50" w:line="2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  <w:p w14:paraId="55CC63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156" w:afterLines="50" w:line="2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lang w:val="en-US" w:eastAsia="zh-CN"/>
              </w:rPr>
              <w:t>学生听课情况：听课率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未认真听课原因：（睡觉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玩手机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聊天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其它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）</w:t>
            </w:r>
          </w:p>
          <w:p w14:paraId="566D6E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课堂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纪律情况：好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较好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 一般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较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差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差 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</w:t>
            </w:r>
          </w:p>
        </w:tc>
      </w:tr>
      <w:tr w14:paraId="0DF84C6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52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DC1D323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  <w:t>评价要素</w:t>
            </w: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AC2116A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  <w:t>评价指标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DE8B83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分值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7349F11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得分</w:t>
            </w:r>
          </w:p>
        </w:tc>
      </w:tr>
      <w:tr w14:paraId="547CB16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1E43F4F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态度</w:t>
            </w:r>
          </w:p>
          <w:p w14:paraId="2C08921B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（10）</w:t>
            </w: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4EC50FE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  <w:t>1.</w:t>
            </w:r>
            <w:r>
              <w:rPr>
                <w:rFonts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仪表整洁、举止得体、精神饱满</w:t>
            </w:r>
            <w:r>
              <w:rPr>
                <w:rFonts w:hint="eastAsia"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遵守教学纪律，严格课堂管理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7F3BEEF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30B3A8C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1F76071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32AFC7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A09A2DB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 w:cs="Times New Roman"/>
                <w:color w:val="000000"/>
                <w:w w:val="95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000000"/>
                <w:w w:val="95"/>
                <w:sz w:val="24"/>
                <w:szCs w:val="24"/>
                <w:lang w:val="en-US" w:eastAsia="zh-CN"/>
              </w:rPr>
              <w:t>2.</w:t>
            </w:r>
            <w:r>
              <w:rPr>
                <w:rFonts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备课充分，精心设计教学（有课件、教案等教学素材），教学投入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974C36C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030AABF">
            <w:pPr>
              <w:widowControl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21D34D9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restart"/>
            <w:shd w:val="clear" w:color="auto" w:fill="auto"/>
            <w:vAlign w:val="center"/>
          </w:tcPr>
          <w:p w14:paraId="17DA6FB8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教学内容</w:t>
            </w:r>
          </w:p>
          <w:p w14:paraId="1D456739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35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）</w:t>
            </w: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1A55243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w w:val="95"/>
                <w:sz w:val="24"/>
                <w:szCs w:val="24"/>
                <w:lang w:val="en-US" w:eastAsia="zh-CN"/>
              </w:rPr>
              <w:t>3.</w:t>
            </w:r>
            <w:r>
              <w:rPr>
                <w:rFonts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坚持马克思主义立场观点方法，具有较为扎实的马克思主义理论功底，</w:t>
            </w:r>
            <w:r>
              <w:rPr>
                <w:rFonts w:hint="eastAsia"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教学目标明确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963C0AD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952D429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5623586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continue"/>
            <w:shd w:val="clear" w:color="auto" w:fill="auto"/>
            <w:vAlign w:val="center"/>
          </w:tcPr>
          <w:p w14:paraId="4934CACA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866464D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  <w:t>4.</w:t>
            </w:r>
            <w:r>
              <w:rPr>
                <w:rFonts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有效使用统编教材配套课件、参考讲义、辅导用书，教学内容科学完整，</w:t>
            </w:r>
            <w:r>
              <w:rPr>
                <w:rFonts w:hint="eastAsia"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基本理论阐释清楚，基本事实讲述准确，重点、难点比较突出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14BE621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AC0A6B0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4A35EEE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continue"/>
            <w:shd w:val="clear" w:color="auto" w:fill="auto"/>
            <w:vAlign w:val="center"/>
          </w:tcPr>
          <w:p w14:paraId="25E4988C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F94C543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  <w:t>5.</w:t>
            </w:r>
            <w:r>
              <w:rPr>
                <w:rFonts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理论联系</w:t>
            </w:r>
            <w:r>
              <w:rPr>
                <w:rFonts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实际，熟悉党史、新中国史、改革开放史、社会主义发展史、</w:t>
            </w:r>
            <w:r>
              <w:rPr>
                <w:rFonts w:hint="eastAsia"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中华民族发展史，注重史论结合，教学素材多样，案例鲜活生动，及时将新时代中国特色社会主义的生动实践转化为课堂教学资源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C9954B0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9D65438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455511C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  <w:jc w:val="center"/>
        </w:trPr>
        <w:tc>
          <w:tcPr>
            <w:tcW w:w="1252" w:type="dxa"/>
            <w:vMerge w:val="continue"/>
            <w:shd w:val="clear" w:color="auto" w:fill="auto"/>
            <w:vAlign w:val="center"/>
          </w:tcPr>
          <w:p w14:paraId="6408F08C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04C5AE9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w w:val="95"/>
                <w:sz w:val="24"/>
                <w:szCs w:val="24"/>
              </w:rPr>
              <w:t>6.</w:t>
            </w:r>
            <w:r>
              <w:rPr>
                <w:rFonts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贴近学生实际，善于发掘身边人身边事蕴含的育人元素，有效回应学生</w:t>
            </w:r>
            <w:r>
              <w:rPr>
                <w:rFonts w:hint="eastAsia"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关心问题和思想困惑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98F6906">
            <w:pPr>
              <w:jc w:val="center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D0F65C8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09D7C30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252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A3B9A35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教学方法</w:t>
            </w:r>
          </w:p>
          <w:p w14:paraId="25353408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25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）</w:t>
            </w: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00133AC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  <w:t>7.</w:t>
            </w:r>
            <w:r>
              <w:rPr>
                <w:rFonts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熟悉教学法基本原理，注重教学逻辑与学术逻辑的辩证统一，教学设计</w:t>
            </w:r>
            <w:r>
              <w:rPr>
                <w:rFonts w:hint="eastAsia"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符合学生认知规律、关注学生差异性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8A9B515">
            <w:pPr>
              <w:jc w:val="center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6679C8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21BD398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28795E9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40450CB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/>
                <w:strike w:val="0"/>
                <w:dstrike w:val="0"/>
                <w:color w:val="000000"/>
                <w:w w:val="95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trike w:val="0"/>
                <w:dstrike w:val="0"/>
                <w:color w:val="000000"/>
                <w:w w:val="95"/>
                <w:sz w:val="24"/>
                <w:szCs w:val="24"/>
              </w:rPr>
              <w:t>8.</w:t>
            </w:r>
            <w:r>
              <w:rPr>
                <w:rFonts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熟练运用启发式、案例式等教学法，注重课堂互动，不照本宣科，善于</w:t>
            </w:r>
            <w:r>
              <w:rPr>
                <w:rFonts w:hint="eastAsia"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调动学生积极性，启发学生思考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1084C98">
            <w:pPr>
              <w:jc w:val="center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C5A558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61CD8FD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continue"/>
            <w:shd w:val="clear" w:color="auto" w:fill="auto"/>
            <w:vAlign w:val="center"/>
          </w:tcPr>
          <w:p w14:paraId="5BEECE6A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FF691CE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/>
                <w:strike w:val="0"/>
                <w:dstrike w:val="0"/>
                <w:color w:val="000000"/>
                <w:w w:val="95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trike w:val="0"/>
                <w:dstrike w:val="0"/>
                <w:color w:val="000000"/>
                <w:w w:val="95"/>
                <w:sz w:val="24"/>
                <w:szCs w:val="24"/>
              </w:rPr>
              <w:t>9.</w:t>
            </w:r>
            <w:r>
              <w:rPr>
                <w:rFonts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综合运用现代信息技术手段，增强课堂教学的生动性、吸引力，帮助学</w:t>
            </w:r>
            <w:r>
              <w:rPr>
                <w:rFonts w:hint="eastAsia"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生理解领会教学内容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C0B4875">
            <w:pPr>
              <w:jc w:val="center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ABA224D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014EC1B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71D0311">
            <w:pPr>
              <w:pStyle w:val="5"/>
              <w:snapToGrid w:val="0"/>
              <w:spacing w:before="0" w:after="0"/>
              <w:rPr>
                <w:rFonts w:ascii="Times New Roman" w:hAnsi="Times New Roman" w:eastAsia="仿宋_GB2312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 w:val="0"/>
                <w:bCs w:val="0"/>
                <w:color w:val="000000"/>
                <w:sz w:val="24"/>
                <w:szCs w:val="24"/>
              </w:rPr>
              <w:t>教学效果</w:t>
            </w:r>
          </w:p>
          <w:p w14:paraId="6528828B">
            <w:pPr>
              <w:pStyle w:val="5"/>
              <w:snapToGrid w:val="0"/>
              <w:spacing w:before="0" w:after="0"/>
              <w:rPr>
                <w:rFonts w:hint="eastAsia" w:ascii="Times New Roman" w:hAnsi="Times New Roman" w:eastAsia="仿宋_GB2312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b w:val="0"/>
                <w:bCs w:val="0"/>
                <w:color w:val="00000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30</w:t>
            </w:r>
            <w:r>
              <w:rPr>
                <w:rFonts w:hint="eastAsia" w:ascii="Times New Roman" w:hAnsi="Times New Roman" w:eastAsia="仿宋_GB2312"/>
                <w:b w:val="0"/>
                <w:bCs w:val="0"/>
                <w:color w:val="000000"/>
                <w:sz w:val="24"/>
                <w:szCs w:val="24"/>
              </w:rPr>
              <w:t>）</w:t>
            </w: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ABC335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仿宋_GB2312"/>
                <w:strike w:val="0"/>
                <w:dstrike w:val="0"/>
                <w:color w:val="000000"/>
                <w:w w:val="95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trike w:val="0"/>
                <w:dstrike w:val="0"/>
                <w:color w:val="000000"/>
                <w:w w:val="95"/>
                <w:sz w:val="24"/>
                <w:szCs w:val="24"/>
                <w:lang w:val="en-US" w:eastAsia="zh-CN"/>
              </w:rPr>
              <w:t>10.</w:t>
            </w:r>
            <w:r>
              <w:rPr>
                <w:rFonts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注重思想性和理论性，具有亲和力和感染力，能够把道理讲深、讲透、</w:t>
            </w:r>
            <w:r>
              <w:rPr>
                <w:rFonts w:hint="eastAsia"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讲活，学生学习积极性高，愿意与教师交流反馈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F95FD2C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750B6A6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7C940D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DE13371">
            <w:pPr>
              <w:pStyle w:val="5"/>
              <w:snapToGrid w:val="0"/>
              <w:spacing w:before="0" w:after="0"/>
              <w:rPr>
                <w:rFonts w:hint="eastAsia" w:ascii="Times New Roman" w:hAnsi="Times New Roman" w:eastAsia="仿宋_GB2312"/>
                <w:b w:val="0"/>
                <w:bCs w:val="0"/>
                <w:color w:val="000000"/>
                <w:sz w:val="24"/>
                <w:szCs w:val="24"/>
              </w:rPr>
            </w:pP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F9867C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仿宋_GB2312"/>
                <w:strike w:val="0"/>
                <w:dstrike w:val="0"/>
                <w:color w:val="000000"/>
                <w:w w:val="95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trike w:val="0"/>
                <w:dstrike w:val="0"/>
                <w:color w:val="000000"/>
                <w:w w:val="95"/>
                <w:sz w:val="24"/>
                <w:szCs w:val="24"/>
                <w:lang w:val="en-US" w:eastAsia="zh-CN"/>
              </w:rPr>
              <w:t>11.</w:t>
            </w:r>
            <w:r>
              <w:rPr>
                <w:rFonts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注重价值引领，增进对党的创新理论的政治认同、思想认同、理论认同、</w:t>
            </w:r>
            <w:r>
              <w:rPr>
                <w:rFonts w:hint="eastAsia" w:ascii="Times New Roman" w:hAnsi="Times New Roman" w:eastAsia="仿宋_GB2312" w:cs="仿宋"/>
                <w:strike w:val="0"/>
                <w:dstrike w:val="0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情感认同，坚定“四个自信”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3BAB7BE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B41C0FB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2EFE5E5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9E7B891">
            <w:pPr>
              <w:pStyle w:val="5"/>
              <w:snapToGrid w:val="0"/>
              <w:spacing w:before="0" w:after="0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A802059">
            <w:pPr>
              <w:keepNext w:val="0"/>
              <w:keepLines w:val="0"/>
              <w:widowControl/>
              <w:suppressLineNumbers w:val="0"/>
              <w:jc w:val="left"/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仿宋_GB2312"/>
                <w:color w:val="000000"/>
                <w:w w:val="95"/>
                <w:sz w:val="24"/>
                <w:szCs w:val="24"/>
                <w:lang w:val="en-US" w:eastAsia="zh-CN"/>
              </w:rPr>
              <w:t>2</w:t>
            </w:r>
            <w:r>
              <w:rPr>
                <w:rFonts w:ascii="Times New Roman" w:hAnsi="Times New Roman" w:eastAsia="仿宋_GB2312"/>
                <w:color w:val="000000"/>
                <w:w w:val="95"/>
                <w:sz w:val="24"/>
                <w:szCs w:val="24"/>
              </w:rPr>
              <w:t>.</w:t>
            </w:r>
            <w:r>
              <w:rPr>
                <w:rFonts w:ascii="Times New Roman" w:hAnsi="Times New Roman" w:eastAsia="仿宋_GB2312" w:cs="仿宋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完成教学计划，课堂秩序良好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BB96ECE">
            <w:pPr>
              <w:jc w:val="center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14BECED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015FD8B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252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F0BF82E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等 级</w:t>
            </w:r>
          </w:p>
        </w:tc>
        <w:tc>
          <w:tcPr>
            <w:tcW w:w="6962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3E1266B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优（100—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）良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89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中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7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70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及格（69-60）不及格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6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0以下）</w:t>
            </w:r>
          </w:p>
        </w:tc>
        <w:tc>
          <w:tcPr>
            <w:tcW w:w="670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D2210A5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100</w:t>
            </w:r>
          </w:p>
        </w:tc>
        <w:tc>
          <w:tcPr>
            <w:tcW w:w="75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3FD96EF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18EB1BE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5" w:hRule="atLeast"/>
          <w:jc w:val="center"/>
        </w:trPr>
        <w:tc>
          <w:tcPr>
            <w:tcW w:w="1252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DC87C18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评价和</w:t>
            </w:r>
          </w:p>
          <w:p w14:paraId="2B2ABDE4"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建议</w:t>
            </w:r>
          </w:p>
        </w:tc>
        <w:tc>
          <w:tcPr>
            <w:tcW w:w="8389" w:type="dxa"/>
            <w:gridSpan w:val="5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</w:tcPr>
          <w:p w14:paraId="6ED6938E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</w:tbl>
    <w:p w14:paraId="1D7E8ADC">
      <w:pPr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br w:type="page"/>
      </w:r>
    </w:p>
    <w:p w14:paraId="3D164810">
      <w:pPr>
        <w:widowControl/>
        <w:spacing w:line="560" w:lineRule="atLeas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t>郑州轻工业大学本科教学质量评价表（体育课）</w:t>
      </w:r>
    </w:p>
    <w:p w14:paraId="2FAE385F">
      <w:pPr>
        <w:spacing w:before="156" w:beforeLines="50" w:after="156" w:afterLines="50" w:line="0" w:lineRule="atLeast"/>
        <w:ind w:firstLine="240" w:firstLineChars="100"/>
        <w:rPr>
          <w:rFonts w:ascii="Times New Roman" w:hAnsi="Times New Roman" w:eastAsia="仿宋_GB2312"/>
          <w:bCs/>
          <w:sz w:val="24"/>
          <w:szCs w:val="24"/>
          <w:u w:val="single"/>
        </w:rPr>
      </w:pP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时间：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</w:rPr>
        <w:t>年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月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日</w:t>
      </w:r>
      <w:r>
        <w:rPr>
          <w:rFonts w:hint="eastAsia" w:ascii="Times New Roman" w:hAnsi="Times New Roman" w:eastAsia="仿宋_GB2312"/>
          <w:bCs/>
          <w:sz w:val="24"/>
          <w:szCs w:val="24"/>
        </w:rPr>
        <w:t>（星期    ）第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hint="eastAsia" w:ascii="Times New Roman" w:hAnsi="Times New Roman" w:eastAsia="仿宋_GB2312"/>
          <w:bCs/>
          <w:sz w:val="24"/>
          <w:szCs w:val="24"/>
          <w:u w:val="none"/>
        </w:rPr>
        <w:t>节</w:t>
      </w:r>
      <w:r>
        <w:rPr>
          <w:rFonts w:ascii="Times New Roman" w:hAnsi="Times New Roman" w:eastAsia="仿宋_GB2312"/>
          <w:bCs/>
          <w:sz w:val="24"/>
          <w:szCs w:val="24"/>
        </w:rPr>
        <w:t xml:space="preserve">     </w:t>
      </w: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人：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 </w:t>
      </w:r>
    </w:p>
    <w:tbl>
      <w:tblPr>
        <w:tblStyle w:val="6"/>
        <w:tblW w:w="9620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58"/>
        <w:gridCol w:w="3611"/>
        <w:gridCol w:w="1704"/>
        <w:gridCol w:w="1619"/>
        <w:gridCol w:w="681"/>
        <w:gridCol w:w="747"/>
      </w:tblGrid>
      <w:tr w14:paraId="24F08F4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8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E8579B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4"/>
              </w:rPr>
              <w:t>课程名称</w:t>
            </w:r>
          </w:p>
        </w:tc>
        <w:tc>
          <w:tcPr>
            <w:tcW w:w="361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9008EC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70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856ACF5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教师</w:t>
            </w:r>
          </w:p>
        </w:tc>
        <w:tc>
          <w:tcPr>
            <w:tcW w:w="3047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32C1605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26805A2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8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7BF1FBF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地点</w:t>
            </w:r>
          </w:p>
        </w:tc>
        <w:tc>
          <w:tcPr>
            <w:tcW w:w="361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6CD4FF8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70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E6E25AF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专业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班级</w:t>
            </w:r>
          </w:p>
        </w:tc>
        <w:tc>
          <w:tcPr>
            <w:tcW w:w="3047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6CFCE23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2C48AC8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exact"/>
          <w:jc w:val="center"/>
        </w:trPr>
        <w:tc>
          <w:tcPr>
            <w:tcW w:w="1258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005B45E">
            <w:pPr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应到人数</w:t>
            </w:r>
          </w:p>
        </w:tc>
        <w:tc>
          <w:tcPr>
            <w:tcW w:w="361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354C429">
            <w:pPr>
              <w:jc w:val="left"/>
              <w:rPr>
                <w:rFonts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0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307A8DC">
            <w:pPr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实到人数</w:t>
            </w:r>
          </w:p>
        </w:tc>
        <w:tc>
          <w:tcPr>
            <w:tcW w:w="3047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AD12139">
            <w:pPr>
              <w:widowControl/>
              <w:spacing w:line="240" w:lineRule="atLeast"/>
              <w:jc w:val="both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106162B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2" w:hRule="exact"/>
          <w:jc w:val="center"/>
        </w:trPr>
        <w:tc>
          <w:tcPr>
            <w:tcW w:w="9620" w:type="dxa"/>
            <w:gridSpan w:val="6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top"/>
          </w:tcPr>
          <w:p w14:paraId="42E3F380">
            <w:pPr>
              <w:widowControl/>
              <w:spacing w:line="240" w:lineRule="atLeast"/>
              <w:jc w:val="left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授课内容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：</w:t>
            </w:r>
          </w:p>
          <w:p w14:paraId="7F3C38E2">
            <w:pPr>
              <w:widowControl/>
              <w:spacing w:line="240" w:lineRule="atLeast"/>
              <w:jc w:val="left"/>
              <w:rPr>
                <w:rFonts w:hint="eastAsia" w:ascii="Times New Roman" w:hAnsi="Times New Roman" w:eastAsia="仿宋_GB2312"/>
                <w:sz w:val="21"/>
                <w:szCs w:val="21"/>
              </w:rPr>
            </w:pPr>
          </w:p>
          <w:p w14:paraId="22CF50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hint="eastAsia" w:ascii="Times New Roman" w:hAnsi="Times New Roman" w:eastAsia="仿宋_GB2312"/>
                <w:sz w:val="21"/>
                <w:szCs w:val="21"/>
              </w:rPr>
            </w:pPr>
          </w:p>
          <w:p w14:paraId="42EE3E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hint="eastAsia" w:ascii="Times New Roman" w:hAnsi="Times New Roman" w:eastAsia="仿宋_GB2312"/>
                <w:sz w:val="21"/>
                <w:szCs w:val="21"/>
              </w:rPr>
            </w:pPr>
          </w:p>
          <w:p w14:paraId="48278C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156" w:afterLines="50" w:line="2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lang w:val="en-US" w:eastAsia="zh-CN"/>
              </w:rPr>
              <w:t>学生听课情况：听课率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未认真听课原因：（睡觉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玩手机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聊天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其它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）</w:t>
            </w:r>
          </w:p>
          <w:p w14:paraId="595629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课堂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纪律情况：好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较好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 一般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较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差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差 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</w:t>
            </w:r>
          </w:p>
        </w:tc>
      </w:tr>
      <w:tr w14:paraId="39D3791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8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48B2423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  <w:t>评价要素</w:t>
            </w: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D440FDA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  <w:t>评价指标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765CA15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分值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E0A8789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得分</w:t>
            </w:r>
          </w:p>
        </w:tc>
      </w:tr>
      <w:tr w14:paraId="0DFBB9B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8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507471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态度</w:t>
            </w:r>
          </w:p>
          <w:p w14:paraId="64211343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（10）</w:t>
            </w: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74ED309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1.仪表整洁、举止得体、精神饱满、遵守教学纪律，严格课堂管理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3D473D6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CB5102A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5371132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8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D24A016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4574A9A">
            <w:pPr>
              <w:jc w:val="left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2.教案、器材、活动准备充分，课堂组织有序，管理有效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D9C9BD7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B773438">
            <w:pPr>
              <w:widowControl/>
              <w:jc w:val="left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6331700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8" w:type="dxa"/>
            <w:vMerge w:val="restart"/>
            <w:shd w:val="clear" w:color="auto" w:fill="auto"/>
            <w:vAlign w:val="center"/>
          </w:tcPr>
          <w:p w14:paraId="76082ABA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教学内容</w:t>
            </w:r>
          </w:p>
          <w:p w14:paraId="2A1AC2C8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（30）</w:t>
            </w: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1A68247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3.注重学生德育培养与价值塑造，结合学科特点融入思政元素，体现体育精神与家国情怀，融入方式自然不生硬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6BDB2FD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3647ED5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5C64349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8" w:type="dxa"/>
            <w:vMerge w:val="continue"/>
            <w:shd w:val="clear" w:color="auto" w:fill="auto"/>
            <w:vAlign w:val="center"/>
          </w:tcPr>
          <w:p w14:paraId="578BF534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5189E1C">
            <w:pPr>
              <w:jc w:val="left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4.教学目标明确，内容设计科学，符合大纲要求，注重运动技能、身心健康及社会适应能力培养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40471AE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F4275E5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1D74837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8" w:type="dxa"/>
            <w:vMerge w:val="continue"/>
            <w:shd w:val="clear" w:color="auto" w:fill="auto"/>
            <w:vAlign w:val="center"/>
          </w:tcPr>
          <w:p w14:paraId="263A8C5D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D1B204D">
            <w:pPr>
              <w:jc w:val="left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5.运动负荷安排合理，准备与整理活动充分，体现科学训练与安全保障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5DD6C53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3445AE2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712A8E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8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94F0243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教学方法</w:t>
            </w:r>
          </w:p>
          <w:p w14:paraId="519DB5C2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（40）</w:t>
            </w: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B233EB5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6.使用体育专业术语，指令下达准确，集中讲解与个人辅导结合，方法灵活多样，注重师生互动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D2E85C7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14CB3B0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0D66902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8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ACF415E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6ACBCB2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7.练习密度和运动强度科学合理，贯彻因材施教，关注个体差异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F34A560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38F5863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06F59C9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2" w:hRule="exact"/>
          <w:jc w:val="center"/>
        </w:trPr>
        <w:tc>
          <w:tcPr>
            <w:tcW w:w="1258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350847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CC83EB6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8.指导规范准确，强化动作要领，讲授并演示常见运动损伤的预防与应急处理方法，培养安全锻炼意识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D8E7F00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EBBEC72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D84590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8" w:type="dxa"/>
            <w:vMerge w:val="continue"/>
            <w:shd w:val="clear" w:color="auto" w:fill="auto"/>
            <w:vAlign w:val="center"/>
          </w:tcPr>
          <w:p w14:paraId="4C23A7D6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4726BF4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9.善于激励引导，营造积极氛围，提升自主与合作能力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85DA03B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BD1ABEA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2B9451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58" w:type="dxa"/>
            <w:vMerge w:val="restart"/>
            <w:shd w:val="clear" w:color="auto" w:fill="auto"/>
            <w:vAlign w:val="center"/>
          </w:tcPr>
          <w:p w14:paraId="0E398593">
            <w:pPr>
              <w:jc w:val="center"/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highlight w:val="none"/>
              </w:rPr>
              <w:t>教学效果</w:t>
            </w:r>
          </w:p>
          <w:p w14:paraId="4DC11760">
            <w:pPr>
              <w:jc w:val="center"/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highlight w:val="none"/>
              </w:rPr>
              <w:t>（20）</w:t>
            </w: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4E48CE3">
            <w:pPr>
              <w:jc w:val="left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10.动作指导与练习设计适配，学生在运动中遵守规则、尊重对手与裁判，团队项目中体现协作精神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FEDE19A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F78E554">
            <w:pPr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</w:p>
        </w:tc>
      </w:tr>
      <w:tr w14:paraId="1D4052F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8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79556DB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AD11BE9">
            <w:pPr>
              <w:jc w:val="left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11.兼顾知识讲解与技能训练，学生体育素养提升，达成教学目的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6CA5E50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279308D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D4210B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58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8115E8E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等 级</w:t>
            </w:r>
          </w:p>
        </w:tc>
        <w:tc>
          <w:tcPr>
            <w:tcW w:w="6934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64F843F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优（100—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）良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89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中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7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70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及格（69-60）不及格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6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0以下）</w:t>
            </w:r>
          </w:p>
        </w:tc>
        <w:tc>
          <w:tcPr>
            <w:tcW w:w="68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15CEF74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100</w:t>
            </w:r>
          </w:p>
        </w:tc>
        <w:tc>
          <w:tcPr>
            <w:tcW w:w="747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10AB5D7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D0FDDF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8" w:hRule="exact"/>
          <w:jc w:val="center"/>
        </w:trPr>
        <w:tc>
          <w:tcPr>
            <w:tcW w:w="1258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1C8DCA7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评价和</w:t>
            </w:r>
          </w:p>
          <w:p w14:paraId="4777BB50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建议</w:t>
            </w:r>
          </w:p>
        </w:tc>
        <w:tc>
          <w:tcPr>
            <w:tcW w:w="8362" w:type="dxa"/>
            <w:gridSpan w:val="5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top"/>
          </w:tcPr>
          <w:p w14:paraId="47E8BACF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</w:tbl>
    <w:p w14:paraId="498A5103">
      <w:pPr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br w:type="page"/>
      </w:r>
    </w:p>
    <w:p w14:paraId="17E2AA35">
      <w:pPr>
        <w:widowControl/>
        <w:spacing w:line="560" w:lineRule="atLeas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t>郑州轻工业大学本科教学质量评价表（</w:t>
      </w:r>
      <w:r>
        <w:rPr>
          <w:rFonts w:hint="eastAsia" w:ascii="Times New Roman" w:hAnsi="Times New Roman" w:eastAsia="方正小标宋简体"/>
          <w:sz w:val="36"/>
          <w:szCs w:val="36"/>
          <w:lang w:val="en-US" w:eastAsia="zh-CN"/>
        </w:rPr>
        <w:t>艺术</w:t>
      </w:r>
      <w:r>
        <w:rPr>
          <w:rFonts w:ascii="Times New Roman" w:hAnsi="Times New Roman" w:eastAsia="方正小标宋简体"/>
          <w:sz w:val="36"/>
          <w:szCs w:val="36"/>
        </w:rPr>
        <w:t>课）</w:t>
      </w:r>
    </w:p>
    <w:p w14:paraId="44070182">
      <w:pPr>
        <w:spacing w:before="156" w:beforeLines="50" w:after="156" w:afterLines="50" w:line="0" w:lineRule="atLeast"/>
        <w:ind w:firstLine="240" w:firstLineChars="100"/>
        <w:rPr>
          <w:rFonts w:ascii="Times New Roman" w:hAnsi="Times New Roman" w:eastAsia="仿宋_GB2312"/>
          <w:bCs/>
          <w:sz w:val="24"/>
          <w:szCs w:val="24"/>
          <w:u w:val="single"/>
        </w:rPr>
      </w:pP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时间：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</w:rPr>
        <w:t>年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月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ascii="Times New Roman" w:hAnsi="Times New Roman" w:eastAsia="仿宋_GB2312"/>
          <w:bCs/>
          <w:sz w:val="24"/>
          <w:szCs w:val="24"/>
        </w:rPr>
        <w:t>日</w:t>
      </w:r>
      <w:r>
        <w:rPr>
          <w:rFonts w:hint="eastAsia" w:ascii="Times New Roman" w:hAnsi="Times New Roman" w:eastAsia="仿宋_GB2312"/>
          <w:bCs/>
          <w:sz w:val="24"/>
          <w:szCs w:val="24"/>
        </w:rPr>
        <w:t>（星期    ）第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</w:t>
      </w:r>
      <w:r>
        <w:rPr>
          <w:rFonts w:hint="eastAsia" w:ascii="Times New Roman" w:hAnsi="Times New Roman" w:eastAsia="仿宋_GB2312"/>
          <w:bCs/>
          <w:sz w:val="24"/>
          <w:szCs w:val="24"/>
          <w:u w:val="none"/>
        </w:rPr>
        <w:t>节</w:t>
      </w:r>
      <w:r>
        <w:rPr>
          <w:rFonts w:ascii="Times New Roman" w:hAnsi="Times New Roman" w:eastAsia="仿宋_GB2312"/>
          <w:bCs/>
          <w:sz w:val="24"/>
          <w:szCs w:val="24"/>
        </w:rPr>
        <w:t xml:space="preserve">     </w:t>
      </w:r>
      <w:r>
        <w:rPr>
          <w:rFonts w:hint="eastAsia" w:ascii="Times New Roman" w:hAnsi="Times New Roman" w:eastAsia="仿宋_GB2312"/>
          <w:bCs/>
          <w:sz w:val="24"/>
          <w:szCs w:val="24"/>
        </w:rPr>
        <w:t>听课</w:t>
      </w:r>
      <w:r>
        <w:rPr>
          <w:rFonts w:ascii="Times New Roman" w:hAnsi="Times New Roman" w:eastAsia="仿宋_GB2312"/>
          <w:bCs/>
          <w:sz w:val="24"/>
          <w:szCs w:val="24"/>
        </w:rPr>
        <w:t>人：</w:t>
      </w:r>
      <w:r>
        <w:rPr>
          <w:rFonts w:hint="eastAsia" w:ascii="Times New Roman" w:hAnsi="Times New Roman" w:eastAsia="仿宋_GB2312"/>
          <w:bCs/>
          <w:sz w:val="24"/>
          <w:szCs w:val="24"/>
          <w:u w:val="single"/>
        </w:rPr>
        <w:t xml:space="preserve">      </w:t>
      </w:r>
      <w:r>
        <w:rPr>
          <w:rFonts w:ascii="Times New Roman" w:hAnsi="Times New Roman" w:eastAsia="仿宋_GB2312"/>
          <w:bCs/>
          <w:sz w:val="24"/>
          <w:szCs w:val="24"/>
          <w:u w:val="single"/>
        </w:rPr>
        <w:t xml:space="preserve">       </w:t>
      </w:r>
    </w:p>
    <w:tbl>
      <w:tblPr>
        <w:tblStyle w:val="6"/>
        <w:tblW w:w="9551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9"/>
        <w:gridCol w:w="3551"/>
        <w:gridCol w:w="1704"/>
        <w:gridCol w:w="1654"/>
        <w:gridCol w:w="669"/>
        <w:gridCol w:w="724"/>
      </w:tblGrid>
      <w:tr w14:paraId="5E1F746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F6F611C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z w:val="24"/>
                <w:szCs w:val="24"/>
              </w:rPr>
              <w:t>课程名称</w:t>
            </w:r>
          </w:p>
        </w:tc>
        <w:tc>
          <w:tcPr>
            <w:tcW w:w="35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25EAE09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70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60C49F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教师</w:t>
            </w:r>
          </w:p>
        </w:tc>
        <w:tc>
          <w:tcPr>
            <w:tcW w:w="3047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2FB9A4C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7779308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E0393D6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授课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地点</w:t>
            </w:r>
          </w:p>
        </w:tc>
        <w:tc>
          <w:tcPr>
            <w:tcW w:w="35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6A0C195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70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EAF403E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专业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班级</w:t>
            </w:r>
          </w:p>
        </w:tc>
        <w:tc>
          <w:tcPr>
            <w:tcW w:w="3047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6258CE9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79F91AA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exact"/>
          <w:jc w:val="center"/>
        </w:trPr>
        <w:tc>
          <w:tcPr>
            <w:tcW w:w="124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7B619AE">
            <w:pPr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应到人数</w:t>
            </w:r>
          </w:p>
        </w:tc>
        <w:tc>
          <w:tcPr>
            <w:tcW w:w="3551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D153EF4">
            <w:pPr>
              <w:jc w:val="left"/>
              <w:rPr>
                <w:rFonts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0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A8DFE18">
            <w:pPr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实到人数</w:t>
            </w:r>
          </w:p>
        </w:tc>
        <w:tc>
          <w:tcPr>
            <w:tcW w:w="3047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E3D1F8D">
            <w:pPr>
              <w:widowControl/>
              <w:spacing w:line="240" w:lineRule="atLeast"/>
              <w:jc w:val="both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 w14:paraId="52F03FF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8" w:hRule="exact"/>
          <w:jc w:val="center"/>
        </w:trPr>
        <w:tc>
          <w:tcPr>
            <w:tcW w:w="9551" w:type="dxa"/>
            <w:gridSpan w:val="6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top"/>
          </w:tcPr>
          <w:p w14:paraId="188D31AF">
            <w:pPr>
              <w:widowControl/>
              <w:spacing w:line="240" w:lineRule="atLeast"/>
              <w:jc w:val="left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val="en-US" w:eastAsia="zh-CN"/>
              </w:rPr>
              <w:t>授课内容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：</w:t>
            </w:r>
          </w:p>
          <w:p w14:paraId="00443A8E">
            <w:pPr>
              <w:widowControl/>
              <w:spacing w:line="240" w:lineRule="atLeast"/>
              <w:jc w:val="left"/>
              <w:rPr>
                <w:rFonts w:hint="eastAsia" w:ascii="Times New Roman" w:hAnsi="Times New Roman" w:eastAsia="仿宋_GB2312"/>
                <w:sz w:val="21"/>
                <w:szCs w:val="21"/>
              </w:rPr>
            </w:pPr>
          </w:p>
          <w:p w14:paraId="6D885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hint="eastAsia" w:ascii="Times New Roman" w:hAnsi="Times New Roman" w:eastAsia="仿宋_GB2312"/>
                <w:sz w:val="21"/>
                <w:szCs w:val="21"/>
              </w:rPr>
            </w:pPr>
          </w:p>
          <w:p w14:paraId="0E31B1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156" w:afterLines="50" w:line="2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lang w:val="en-US" w:eastAsia="zh-CN"/>
              </w:rPr>
              <w:t>学生听课情况：听课率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未认真听课原因：（睡觉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玩手机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聊天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 xml:space="preserve"> 其它</w:t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u w:val="none"/>
                <w:lang w:val="en-US" w:eastAsia="zh-CN"/>
              </w:rPr>
              <w:t>）</w:t>
            </w:r>
          </w:p>
          <w:p w14:paraId="3377AA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left"/>
              <w:textAlignment w:val="auto"/>
              <w:rPr>
                <w:rFonts w:hint="eastAsia"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课堂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纪律情况：好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较好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 一般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较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差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差 □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 xml:space="preserve"> </w:t>
            </w:r>
          </w:p>
        </w:tc>
      </w:tr>
      <w:tr w14:paraId="69CB6B1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AC49D5E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  <w:t>评价要素</w:t>
            </w: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C18F373">
            <w:pPr>
              <w:jc w:val="center"/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lang w:eastAsia="zh-CN"/>
              </w:rPr>
              <w:t>评价指标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BECBBCA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分值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30D306D">
            <w:pPr>
              <w:widowControl/>
              <w:spacing w:line="240" w:lineRule="atLeas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得分</w:t>
            </w:r>
          </w:p>
        </w:tc>
      </w:tr>
      <w:tr w14:paraId="48B1E98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49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E4D2CF6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态度</w:t>
            </w:r>
          </w:p>
          <w:p w14:paraId="4A707D9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（10）</w:t>
            </w: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27C43DD">
            <w:pPr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.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仪表整洁、举止得体、精神饱满、遵守教学纪律，严格课堂管理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779A870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856F474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6E9C98E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D8ACBEC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BBA8023">
            <w:pPr>
              <w:jc w:val="left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2.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备课充分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，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教学资源丰富，课堂组织有序，管理有效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CA02FF2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5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38C1C1D">
            <w:pPr>
              <w:widowControl/>
              <w:jc w:val="left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</w:p>
        </w:tc>
      </w:tr>
      <w:tr w14:paraId="45FBD60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49" w:type="dxa"/>
            <w:vMerge w:val="restart"/>
            <w:shd w:val="clear" w:color="auto" w:fill="auto"/>
            <w:vAlign w:val="center"/>
          </w:tcPr>
          <w:p w14:paraId="044988BB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教学内容</w:t>
            </w:r>
          </w:p>
          <w:p w14:paraId="6D4F2ADB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（30）</w:t>
            </w: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436FB9A">
            <w:pPr>
              <w:numPr>
                <w:ilvl w:val="0"/>
                <w:numId w:val="0"/>
              </w:numP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3.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注重学生德育培养与价值塑造，结合学科特点融入思政元素，体现人文关怀与社会责任，融入方式自然不生硬</w:t>
            </w:r>
          </w:p>
          <w:p w14:paraId="131E5DB5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eastAsia="zh-CN"/>
              </w:rPr>
            </w:pP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26F318D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72A7706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584336E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vMerge w:val="continue"/>
            <w:shd w:val="clear" w:color="auto" w:fill="auto"/>
            <w:vAlign w:val="center"/>
          </w:tcPr>
          <w:p w14:paraId="6A3408FF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50A5A25">
            <w:pPr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4.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教学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目标明确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，授课内容与教学大纲匹配度高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382F322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01CB6DE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0BDB0F3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exact"/>
          <w:jc w:val="center"/>
        </w:trPr>
        <w:tc>
          <w:tcPr>
            <w:tcW w:w="1249" w:type="dxa"/>
            <w:vMerge w:val="continue"/>
            <w:shd w:val="clear" w:color="auto" w:fill="auto"/>
            <w:vAlign w:val="center"/>
          </w:tcPr>
          <w:p w14:paraId="35FDC1E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319FEAF">
            <w:pPr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.教学内容丰富，选材广泛，艺术素材鲜活，帮助学生理解艺术与文化的关联，反映学科前沿</w:t>
            </w:r>
            <w:r>
              <w:rPr>
                <w:rFonts w:ascii="Times New Roman" w:hAnsi="Times New Roman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与艺术创新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3F29478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6763E5C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1D566F4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vMerge w:val="restart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8B636BE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教学方法</w:t>
            </w:r>
          </w:p>
          <w:p w14:paraId="2E371783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（40）</w:t>
            </w: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DB72F92">
            <w:pPr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6.基本技能示范规范，技巧要领讲解清晰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0BE6979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5D02A0F9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111303D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049C25F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E097508">
            <w:pPr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7.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板书工整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课件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精良，灵活选用有效教学手段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11F69AA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5316404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7B8154C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vMerge w:val="continue"/>
            <w:shd w:val="clear" w:color="auto" w:fill="auto"/>
            <w:vAlign w:val="center"/>
          </w:tcPr>
          <w:p w14:paraId="5089C100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A2F177C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8.教学层次清晰，重点突出，循序渐进，注重过程考核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EDFBA0B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362F5DB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2659D7B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49" w:type="dxa"/>
            <w:vMerge w:val="continue"/>
            <w:shd w:val="clear" w:color="auto" w:fill="auto"/>
            <w:vAlign w:val="center"/>
          </w:tcPr>
          <w:p w14:paraId="003EC8F0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C2CC675">
            <w:p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9.研讨、答疑辅导等安排及充分，启发学生思维，培养自主学习能力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49492D4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7DFECDF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278F6CE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vMerge w:val="restart"/>
            <w:shd w:val="clear" w:color="auto" w:fill="auto"/>
            <w:vAlign w:val="center"/>
          </w:tcPr>
          <w:p w14:paraId="15388E4E">
            <w:pPr>
              <w:jc w:val="center"/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highlight w:val="none"/>
              </w:rPr>
              <w:t>教学效果</w:t>
            </w:r>
          </w:p>
          <w:p w14:paraId="21F2CD09">
            <w:pPr>
              <w:jc w:val="center"/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  <w:highlight w:val="none"/>
              </w:rPr>
              <w:t>（20）</w:t>
            </w: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140DFB24">
            <w:pPr>
              <w:jc w:val="left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10.讲解、示范和练习安排得当，学生参与度高，师生互动好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E207EAD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6569C0CA">
            <w:pPr>
              <w:rPr>
                <w:rFonts w:ascii="Times New Roman" w:hAnsi="Times New Roman" w:eastAsia="仿宋_GB2312"/>
                <w:sz w:val="24"/>
                <w:szCs w:val="24"/>
                <w:highlight w:val="none"/>
              </w:rPr>
            </w:pPr>
          </w:p>
        </w:tc>
      </w:tr>
      <w:tr w14:paraId="042B9FC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49" w:type="dxa"/>
            <w:vMerge w:val="continue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6AD3A8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2C522E4E">
            <w:pPr>
              <w:numPr>
                <w:ilvl w:val="0"/>
                <w:numId w:val="0"/>
              </w:numPr>
              <w:jc w:val="left"/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11.指导精准，有效提升学生艺术素养与创作能力，学生能清晰阐述作品审美，表达富有逻辑与感染力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1D99AA1">
            <w:pPr>
              <w:jc w:val="center"/>
              <w:rPr>
                <w:rFonts w:hint="default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7A13FB57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C84265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24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D60DEC0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等 级</w:t>
            </w:r>
          </w:p>
        </w:tc>
        <w:tc>
          <w:tcPr>
            <w:tcW w:w="6909" w:type="dxa"/>
            <w:gridSpan w:val="3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4DAF1CCC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优（100—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）良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80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89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中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7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70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  <w:lang w:val="en-US" w:eastAsia="zh-CN"/>
              </w:rPr>
              <w:t>及格（69-60）不及格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/>
                <w:spacing w:val="-6"/>
                <w:w w:val="90"/>
                <w:sz w:val="24"/>
                <w:szCs w:val="24"/>
              </w:rPr>
              <w:t>6</w:t>
            </w:r>
            <w:r>
              <w:rPr>
                <w:rFonts w:ascii="Times New Roman" w:hAnsi="Times New Roman" w:eastAsia="仿宋_GB2312"/>
                <w:spacing w:val="-6"/>
                <w:w w:val="90"/>
                <w:sz w:val="24"/>
                <w:szCs w:val="24"/>
              </w:rPr>
              <w:t>0以下）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2D33D13"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100</w:t>
            </w:r>
          </w:p>
        </w:tc>
        <w:tc>
          <w:tcPr>
            <w:tcW w:w="724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07C2F625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 w14:paraId="30BB488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3" w:hRule="exact"/>
          <w:jc w:val="center"/>
        </w:trPr>
        <w:tc>
          <w:tcPr>
            <w:tcW w:w="1249" w:type="dxa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center"/>
          </w:tcPr>
          <w:p w14:paraId="37425339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评价和</w:t>
            </w:r>
          </w:p>
          <w:p w14:paraId="4619C391"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建议</w:t>
            </w:r>
          </w:p>
        </w:tc>
        <w:tc>
          <w:tcPr>
            <w:tcW w:w="8302" w:type="dxa"/>
            <w:gridSpan w:val="5"/>
            <w:shd w:val="clear" w:color="auto" w:fill="auto"/>
            <w:tcMar>
              <w:top w:w="15" w:type="dxa"/>
              <w:left w:w="82" w:type="dxa"/>
              <w:bottom w:w="0" w:type="dxa"/>
              <w:right w:w="82" w:type="dxa"/>
            </w:tcMar>
            <w:vAlign w:val="top"/>
          </w:tcPr>
          <w:p w14:paraId="1F0D3E36">
            <w:pPr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</w:tbl>
    <w:p w14:paraId="65EC85F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ascii="Times New Roman" w:hAnsi="Times New Roman" w:eastAsia="仿宋"/>
          <w:sz w:val="2"/>
          <w:szCs w:val="2"/>
        </w:rPr>
      </w:pPr>
    </w:p>
    <w:sectPr>
      <w:pgSz w:w="11906" w:h="16838"/>
      <w:pgMar w:top="964" w:right="964" w:bottom="964" w:left="96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E6EA0D00-308B-4EE7-B6FF-33A065CCAB3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12134922-49F2-404C-818E-5BECC9361FC9}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  <w:embedRegular r:id="rId3" w:fontKey="{9E16B0E1-AD4F-4ADB-B3AE-D05F3693A93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DEBBD1AB-B29D-4583-AEDB-D67EC8B0278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A5616FD"/>
    <w:rsid w:val="00054DFA"/>
    <w:rsid w:val="00167DBE"/>
    <w:rsid w:val="001B34B9"/>
    <w:rsid w:val="00280EB2"/>
    <w:rsid w:val="00385A61"/>
    <w:rsid w:val="003A54D5"/>
    <w:rsid w:val="00445E85"/>
    <w:rsid w:val="00467681"/>
    <w:rsid w:val="004A49BB"/>
    <w:rsid w:val="00500994"/>
    <w:rsid w:val="005A4BCC"/>
    <w:rsid w:val="006B0652"/>
    <w:rsid w:val="00754444"/>
    <w:rsid w:val="00896AC0"/>
    <w:rsid w:val="008C4848"/>
    <w:rsid w:val="00904F1F"/>
    <w:rsid w:val="00932DBE"/>
    <w:rsid w:val="00980120"/>
    <w:rsid w:val="00986B14"/>
    <w:rsid w:val="00A84C4F"/>
    <w:rsid w:val="00C85EBB"/>
    <w:rsid w:val="00CD496E"/>
    <w:rsid w:val="00D07EC3"/>
    <w:rsid w:val="00D76C75"/>
    <w:rsid w:val="00DE69B0"/>
    <w:rsid w:val="00E00204"/>
    <w:rsid w:val="00E1774E"/>
    <w:rsid w:val="00E30954"/>
    <w:rsid w:val="00F00646"/>
    <w:rsid w:val="00F63755"/>
    <w:rsid w:val="00FC7928"/>
    <w:rsid w:val="01C76C04"/>
    <w:rsid w:val="025202CB"/>
    <w:rsid w:val="04904BA3"/>
    <w:rsid w:val="04AE2305"/>
    <w:rsid w:val="05164DA4"/>
    <w:rsid w:val="07AC31ED"/>
    <w:rsid w:val="09B9083F"/>
    <w:rsid w:val="0A5616FD"/>
    <w:rsid w:val="0C9F46C4"/>
    <w:rsid w:val="0EE02D01"/>
    <w:rsid w:val="0F4C3A58"/>
    <w:rsid w:val="1023473C"/>
    <w:rsid w:val="108E3FCA"/>
    <w:rsid w:val="132A7AD8"/>
    <w:rsid w:val="13A603F1"/>
    <w:rsid w:val="153915FD"/>
    <w:rsid w:val="178B4107"/>
    <w:rsid w:val="1AAE10A5"/>
    <w:rsid w:val="1CD10125"/>
    <w:rsid w:val="1D2629CD"/>
    <w:rsid w:val="1ED22C66"/>
    <w:rsid w:val="1F0D3FF0"/>
    <w:rsid w:val="2065780D"/>
    <w:rsid w:val="207C78C1"/>
    <w:rsid w:val="211F1DE5"/>
    <w:rsid w:val="22B020E4"/>
    <w:rsid w:val="22EA39CD"/>
    <w:rsid w:val="2396327D"/>
    <w:rsid w:val="23ED4D87"/>
    <w:rsid w:val="25EF30EE"/>
    <w:rsid w:val="26544C62"/>
    <w:rsid w:val="272B54E9"/>
    <w:rsid w:val="275E6574"/>
    <w:rsid w:val="2E4D1D24"/>
    <w:rsid w:val="2E65163E"/>
    <w:rsid w:val="2ED11379"/>
    <w:rsid w:val="2FC80278"/>
    <w:rsid w:val="30055707"/>
    <w:rsid w:val="30E14732"/>
    <w:rsid w:val="33073C4F"/>
    <w:rsid w:val="34543CE9"/>
    <w:rsid w:val="352C047F"/>
    <w:rsid w:val="36DE12BA"/>
    <w:rsid w:val="390C58AA"/>
    <w:rsid w:val="3A1D3F08"/>
    <w:rsid w:val="3AE412BD"/>
    <w:rsid w:val="3CB94BF7"/>
    <w:rsid w:val="3D016777"/>
    <w:rsid w:val="3F5E2E5C"/>
    <w:rsid w:val="41173D7E"/>
    <w:rsid w:val="42E7461C"/>
    <w:rsid w:val="483F5F12"/>
    <w:rsid w:val="4C0C1F30"/>
    <w:rsid w:val="4C8A0DE9"/>
    <w:rsid w:val="4DFA6A54"/>
    <w:rsid w:val="4F524AB5"/>
    <w:rsid w:val="51D12291"/>
    <w:rsid w:val="52C23F57"/>
    <w:rsid w:val="539A3663"/>
    <w:rsid w:val="54006EDD"/>
    <w:rsid w:val="54552892"/>
    <w:rsid w:val="54764A19"/>
    <w:rsid w:val="55512724"/>
    <w:rsid w:val="56A64FCB"/>
    <w:rsid w:val="583665C1"/>
    <w:rsid w:val="5B8F2437"/>
    <w:rsid w:val="5CFF3C0E"/>
    <w:rsid w:val="5F3D28D4"/>
    <w:rsid w:val="62681B02"/>
    <w:rsid w:val="650907E8"/>
    <w:rsid w:val="65557DE9"/>
    <w:rsid w:val="66A75016"/>
    <w:rsid w:val="679D2D32"/>
    <w:rsid w:val="67DD2A20"/>
    <w:rsid w:val="69D67134"/>
    <w:rsid w:val="6A9F5B54"/>
    <w:rsid w:val="70255536"/>
    <w:rsid w:val="708802B9"/>
    <w:rsid w:val="70DE023B"/>
    <w:rsid w:val="76AF6563"/>
    <w:rsid w:val="76F6290E"/>
    <w:rsid w:val="7CD2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</w:rPr>
  </w:style>
  <w:style w:type="character" w:customStyle="1" w:styleId="8">
    <w:name w:val="页脚 字符"/>
    <w:basedOn w:val="7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字符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3089</Words>
  <Characters>3287</Characters>
  <Lines>12</Lines>
  <Paragraphs>3</Paragraphs>
  <TotalTime>5</TotalTime>
  <ScaleCrop>false</ScaleCrop>
  <LinksUpToDate>false</LinksUpToDate>
  <CharactersWithSpaces>3613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2023-10-16T08:08:00Z</dcterms:created>
  <dc:creator>刘昕</dc:creator>
  <cp:lastModifiedBy>jiajia</cp:lastModifiedBy>
  <cp:lastPrinted>2025-08-30T09:04:00Z</cp:lastPrinted>
  <dcterms:modified xsi:type="dcterms:W3CDTF">2026-05-06T09:36:53Z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eyJoZGlkIjoiNWVlNGRhZjFjNDIwYjRmNWI2YWJlMDc2ZTMwNTE5MWIiLCJ1c2VySWQiOiIzNTQ5MTk2NjEifQ==</vt:lpwstr>
  </property>
  <property fmtid="{D5CDD505-2E9C-101B-9397-08002B2CF9AE}" pid="4" name="ICV">
    <vt:lpwstr>DA05C08036984843943811C9189EEB35_13</vt:lpwstr>
  </property>
</Properties>
</file>