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2CD8F77">
      <w:pPr>
        <w:spacing w:line="600" w:lineRule="exact"/>
        <w:jc w:val="left"/>
        <w:rPr>
          <w:rFonts w:ascii="仿宋_GB2312" w:eastAsia="仿宋_GB2312"/>
          <w:bCs/>
          <w:kern w:val="44"/>
          <w:sz w:val="30"/>
          <w:szCs w:val="30"/>
        </w:rPr>
      </w:pPr>
      <w:r>
        <w:rPr>
          <w:rFonts w:hint="eastAsia" w:ascii="仿宋_GB2312" w:eastAsia="仿宋_GB2312"/>
          <w:bCs/>
          <w:kern w:val="44"/>
          <w:sz w:val="30"/>
          <w:szCs w:val="30"/>
        </w:rPr>
        <w:t>附件2：</w:t>
      </w:r>
    </w:p>
    <w:p w14:paraId="63059601">
      <w:pPr>
        <w:spacing w:line="600" w:lineRule="exact"/>
        <w:jc w:val="center"/>
        <w:rPr>
          <w:rFonts w:ascii="方正小标宋简体" w:eastAsia="方正小标宋简体"/>
          <w:b/>
          <w:bCs/>
          <w:kern w:val="44"/>
          <w:sz w:val="36"/>
          <w:szCs w:val="36"/>
        </w:rPr>
      </w:pPr>
      <w:r>
        <w:rPr>
          <w:rFonts w:hint="eastAsia" w:ascii="方正小标宋简体" w:eastAsia="方正小标宋简体"/>
          <w:b/>
          <w:bCs/>
          <w:kern w:val="44"/>
          <w:sz w:val="36"/>
          <w:szCs w:val="36"/>
        </w:rPr>
        <w:t>辅导员工作考核学生网络评议操作手册</w:t>
      </w:r>
    </w:p>
    <w:p w14:paraId="68589308">
      <w:pPr>
        <w:spacing w:line="600" w:lineRule="exact"/>
        <w:jc w:val="center"/>
        <w:rPr>
          <w:rFonts w:ascii="方正小标宋简体" w:eastAsia="方正小标宋简体"/>
          <w:b/>
          <w:bCs/>
          <w:kern w:val="44"/>
          <w:sz w:val="36"/>
          <w:szCs w:val="36"/>
        </w:rPr>
      </w:pPr>
    </w:p>
    <w:p w14:paraId="290D7E9D">
      <w:pPr>
        <w:spacing w:line="600" w:lineRule="exact"/>
        <w:ind w:firstLine="600" w:firstLineChars="200"/>
        <w:rPr>
          <w:rFonts w:ascii="黑体" w:hAnsi="黑体" w:eastAsia="黑体"/>
          <w:sz w:val="30"/>
          <w:szCs w:val="30"/>
        </w:rPr>
      </w:pPr>
      <w:r>
        <w:rPr>
          <w:rFonts w:hint="eastAsia" w:ascii="黑体" w:hAnsi="黑体" w:eastAsia="黑体"/>
          <w:sz w:val="30"/>
          <w:szCs w:val="30"/>
        </w:rPr>
        <w:t>一、进入评议系统</w:t>
      </w:r>
    </w:p>
    <w:p w14:paraId="05BF054F">
      <w:pPr>
        <w:spacing w:line="600" w:lineRule="exact"/>
        <w:ind w:firstLine="602" w:firstLineChars="200"/>
        <w:rPr>
          <w:rFonts w:ascii="仿宋_GB2312" w:eastAsia="仿宋_GB2312"/>
          <w:sz w:val="30"/>
          <w:szCs w:val="30"/>
        </w:rPr>
      </w:pPr>
      <w:r>
        <w:rPr>
          <w:rFonts w:hint="eastAsia" w:ascii="楷体_GB2312" w:eastAsia="楷体_GB2312"/>
          <w:b/>
          <w:sz w:val="30"/>
          <w:szCs w:val="30"/>
        </w:rPr>
        <w:t>方法一：</w:t>
      </w:r>
      <w:r>
        <w:rPr>
          <w:rFonts w:hint="eastAsia" w:ascii="仿宋_GB2312" w:eastAsia="仿宋_GB2312"/>
          <w:sz w:val="30"/>
          <w:szCs w:val="30"/>
        </w:rPr>
        <w:t>使用微信扫描二维码进行评议</w:t>
      </w:r>
    </w:p>
    <w:p w14:paraId="0C3B6AFD">
      <w:pPr>
        <w:spacing w:line="720" w:lineRule="auto"/>
        <w:jc w:val="center"/>
        <w:rPr>
          <w:rFonts w:ascii="黑体" w:hAnsi="黑体" w:eastAsia="黑体"/>
          <w:sz w:val="30"/>
          <w:szCs w:val="30"/>
        </w:rPr>
      </w:pPr>
      <w:r>
        <w:rPr>
          <w:rFonts w:ascii="宋体" w:hAnsi="宋体" w:eastAsia="宋体" w:cs="宋体"/>
          <w:sz w:val="24"/>
          <w:szCs w:val="24"/>
        </w:rPr>
        <w:drawing>
          <wp:inline distT="0" distB="0" distL="114300" distR="114300">
            <wp:extent cx="1905000" cy="1905000"/>
            <wp:effectExtent l="0" t="0" r="0" b="0"/>
            <wp:docPr id="1" name="图片 1" descr="IMG_25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IMG_256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1905000" cy="1905000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 w14:paraId="5E8423BB">
      <w:pPr>
        <w:spacing w:line="600" w:lineRule="exact"/>
        <w:ind w:firstLine="602" w:firstLineChars="200"/>
        <w:rPr>
          <w:rFonts w:ascii="仿宋_GB2312" w:eastAsia="仿宋_GB2312"/>
          <w:sz w:val="30"/>
          <w:szCs w:val="30"/>
        </w:rPr>
      </w:pPr>
      <w:r>
        <w:rPr>
          <w:rFonts w:hint="eastAsia" w:ascii="楷体_GB2312" w:eastAsia="楷体_GB2312"/>
          <w:b/>
          <w:sz w:val="30"/>
          <w:szCs w:val="30"/>
        </w:rPr>
        <w:t>方法二：</w:t>
      </w:r>
      <w:r>
        <w:rPr>
          <w:rFonts w:hint="eastAsia" w:ascii="仿宋_GB2312" w:eastAsia="仿宋_GB2312"/>
          <w:sz w:val="30"/>
          <w:szCs w:val="30"/>
        </w:rPr>
        <w:t>使用分享点击链接进入</w:t>
      </w:r>
    </w:p>
    <w:p w14:paraId="0547D409">
      <w:pPr>
        <w:spacing w:line="600" w:lineRule="exact"/>
        <w:ind w:firstLine="560" w:firstLineChars="200"/>
        <w:rPr>
          <w:rFonts w:ascii="Segoe UI" w:hAnsi="Segoe UI" w:eastAsia="Segoe UI" w:cs="Segoe UI"/>
          <w:i w:val="0"/>
          <w:iCs w:val="0"/>
          <w:caps w:val="0"/>
          <w:color w:val="373A3C"/>
          <w:spacing w:val="0"/>
          <w:sz w:val="28"/>
          <w:szCs w:val="28"/>
          <w:u w:val="none"/>
          <w:shd w:val="clear" w:fill="FFFFFF"/>
        </w:rPr>
      </w:pPr>
      <w:r>
        <w:rPr>
          <w:rFonts w:ascii="Segoe UI" w:hAnsi="Segoe UI" w:eastAsia="Segoe UI" w:cs="Segoe UI"/>
          <w:i w:val="0"/>
          <w:iCs w:val="0"/>
          <w:caps w:val="0"/>
          <w:color w:val="373A3C"/>
          <w:spacing w:val="0"/>
          <w:sz w:val="28"/>
          <w:szCs w:val="28"/>
          <w:u w:val="none"/>
          <w:shd w:val="clear" w:fill="FFFFFF"/>
        </w:rPr>
        <w:fldChar w:fldCharType="begin"/>
      </w:r>
      <w:r>
        <w:rPr>
          <w:rFonts w:ascii="Segoe UI" w:hAnsi="Segoe UI" w:eastAsia="Segoe UI" w:cs="Segoe UI"/>
          <w:i w:val="0"/>
          <w:iCs w:val="0"/>
          <w:caps w:val="0"/>
          <w:color w:val="373A3C"/>
          <w:spacing w:val="0"/>
          <w:sz w:val="28"/>
          <w:szCs w:val="28"/>
          <w:u w:val="none"/>
          <w:shd w:val="clear" w:fill="FFFFFF"/>
        </w:rPr>
        <w:instrText xml:space="preserve"> HYPERLINK "http://stump.zzuli.edu.cn/2021/n/student/form-batch/88/show" </w:instrText>
      </w:r>
      <w:r>
        <w:rPr>
          <w:rFonts w:ascii="Segoe UI" w:hAnsi="Segoe UI" w:eastAsia="Segoe UI" w:cs="Segoe UI"/>
          <w:i w:val="0"/>
          <w:iCs w:val="0"/>
          <w:caps w:val="0"/>
          <w:color w:val="373A3C"/>
          <w:spacing w:val="0"/>
          <w:sz w:val="28"/>
          <w:szCs w:val="28"/>
          <w:u w:val="none"/>
          <w:shd w:val="clear" w:fill="FFFFFF"/>
        </w:rPr>
        <w:fldChar w:fldCharType="separate"/>
      </w:r>
      <w:r>
        <w:rPr>
          <w:rStyle w:val="10"/>
          <w:rFonts w:ascii="Segoe UI" w:hAnsi="Segoe UI" w:eastAsia="Segoe UI" w:cs="Segoe UI"/>
          <w:i w:val="0"/>
          <w:iCs w:val="0"/>
          <w:caps w:val="0"/>
          <w:spacing w:val="0"/>
          <w:sz w:val="28"/>
          <w:szCs w:val="28"/>
          <w:u w:val="none"/>
          <w:shd w:val="clear" w:fill="FFFFFF"/>
        </w:rPr>
        <w:t>http://stump.zzuli.edu.cn/2021/n/student/form-batch/88/show</w:t>
      </w:r>
      <w:r>
        <w:rPr>
          <w:rFonts w:ascii="Segoe UI" w:hAnsi="Segoe UI" w:eastAsia="Segoe UI" w:cs="Segoe UI"/>
          <w:i w:val="0"/>
          <w:iCs w:val="0"/>
          <w:caps w:val="0"/>
          <w:color w:val="373A3C"/>
          <w:spacing w:val="0"/>
          <w:sz w:val="28"/>
          <w:szCs w:val="28"/>
          <w:u w:val="none"/>
          <w:shd w:val="clear" w:fill="FFFFFF"/>
        </w:rPr>
        <w:fldChar w:fldCharType="end"/>
      </w:r>
    </w:p>
    <w:p w14:paraId="6C8E4643">
      <w:pPr>
        <w:spacing w:line="600" w:lineRule="exact"/>
        <w:ind w:firstLine="602" w:firstLineChars="200"/>
        <w:rPr>
          <w:rFonts w:ascii="仿宋_GB2312" w:eastAsia="仿宋_GB2312"/>
          <w:sz w:val="30"/>
          <w:szCs w:val="30"/>
        </w:rPr>
      </w:pPr>
      <w:r>
        <w:rPr>
          <w:rFonts w:hint="eastAsia" w:ascii="楷体_GB2312" w:eastAsia="楷体_GB2312"/>
          <w:b/>
          <w:sz w:val="30"/>
          <w:szCs w:val="30"/>
        </w:rPr>
        <w:t>方式三：</w:t>
      </w:r>
      <w:r>
        <w:rPr>
          <w:rFonts w:hint="eastAsia" w:ascii="仿宋_GB2312" w:eastAsia="仿宋_GB2312"/>
          <w:sz w:val="30"/>
          <w:szCs w:val="30"/>
        </w:rPr>
        <w:t>通过“郑州轻工业大学学生工作部”微信公众号进行评议</w:t>
      </w:r>
    </w:p>
    <w:p w14:paraId="292A5C4C">
      <w:pPr>
        <w:spacing w:line="600" w:lineRule="exact"/>
        <w:ind w:firstLine="602" w:firstLineChars="200"/>
        <w:rPr>
          <w:rFonts w:ascii="仿宋_GB2312" w:eastAsia="仿宋_GB2312"/>
          <w:b/>
          <w:sz w:val="30"/>
          <w:szCs w:val="30"/>
        </w:rPr>
      </w:pPr>
      <w:r>
        <w:rPr>
          <w:rFonts w:hint="eastAsia" w:ascii="仿宋_GB2312" w:eastAsia="仿宋_GB2312"/>
          <w:b/>
          <w:sz w:val="30"/>
          <w:szCs w:val="30"/>
        </w:rPr>
        <w:t>1.进入移动平台</w:t>
      </w:r>
    </w:p>
    <w:p w14:paraId="59238F13">
      <w:pPr>
        <w:spacing w:line="600" w:lineRule="exact"/>
        <w:ind w:firstLine="600" w:firstLineChars="200"/>
        <w:jc w:val="left"/>
      </w:pPr>
      <w:r>
        <w:rPr>
          <w:rFonts w:hint="eastAsia" w:ascii="仿宋_GB2312" w:eastAsia="仿宋_GB2312"/>
          <w:sz w:val="30"/>
          <w:szCs w:val="30"/>
        </w:rPr>
        <w:t>先进入“郑州轻工业大学学生工作部微信”公众号，点击“i服务”菜单下“移动平台”菜单项，如下图所示:</w:t>
      </w:r>
    </w:p>
    <w:p w14:paraId="44349FF9">
      <w:pPr>
        <w:snapToGrid w:val="0"/>
        <w:jc w:val="center"/>
        <w:rPr>
          <w:rFonts w:ascii="仿宋_GB2312" w:eastAsia="仿宋_GB2312"/>
          <w:sz w:val="30"/>
          <w:szCs w:val="30"/>
        </w:rPr>
      </w:pPr>
    </w:p>
    <w:p w14:paraId="31E9E5A8">
      <w:pPr>
        <w:snapToGrid w:val="0"/>
        <w:jc w:val="center"/>
        <w:rPr>
          <w:rFonts w:ascii="仿宋_GB2312" w:eastAsia="仿宋_GB2312"/>
          <w:sz w:val="30"/>
          <w:szCs w:val="30"/>
        </w:rPr>
      </w:pPr>
      <w:r>
        <w:rPr>
          <w:rFonts w:ascii="仿宋_GB2312" w:eastAsia="仿宋_GB2312"/>
          <w:sz w:val="30"/>
          <w:szCs w:val="3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2286000</wp:posOffset>
                </wp:positionH>
                <wp:positionV relativeFrom="page">
                  <wp:posOffset>3200400</wp:posOffset>
                </wp:positionV>
                <wp:extent cx="826135" cy="394970"/>
                <wp:effectExtent l="0" t="0" r="12065" b="24130"/>
                <wp:wrapNone/>
                <wp:docPr id="13" name="椭圆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826135" cy="394970"/>
                        </a:xfrm>
                        <a:prstGeom prst="ellipse">
                          <a:avLst/>
                        </a:prstGeom>
                        <a:noFill/>
                        <a:ln w="9525" cap="flat" cmpd="sng">
                          <a:solidFill>
                            <a:srgbClr val="FF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shape id="椭圆 8" o:spid="_x0000_s1026" o:spt="3" type="#_x0000_t3" style="position:absolute;left:0pt;margin-left:180pt;margin-top:252pt;height:31.1pt;width:65.05pt;mso-position-vertical-relative:page;z-index:251659264;mso-width-relative:page;mso-height-relative:page;" filled="f" stroked="t" coordsize="21600,21600" o:gfxdata="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">
                <v:fill on="f" focussize="0,0"/>
                <v:stroke color="#FF0000" joinstyle="round"/>
                <v:imagedata o:title=""/>
                <o:lock v:ext="edit" aspectratio="f"/>
              </v:shape>
            </w:pict>
          </mc:Fallback>
        </mc:AlternateContent>
      </w:r>
      <w:r>
        <w:rPr>
          <w:rFonts w:ascii="仿宋_GB2312" w:eastAsia="仿宋_GB2312"/>
          <w:sz w:val="30"/>
          <w:szCs w:val="30"/>
        </w:rPr>
        <w:drawing>
          <wp:inline distT="0" distB="0" distL="0" distR="0">
            <wp:extent cx="1866265" cy="2974975"/>
            <wp:effectExtent l="0" t="0" r="635" b="0"/>
            <wp:docPr id="7" name="图片 7" descr="C:\Users\Administrator\Desktop\微信图片_2024061217354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图片 7" descr="C:\Users\Administrator\Desktop\微信图片_20240612173540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5161"/>
                    <a:stretch>
                      <a:fillRect/>
                    </a:stretch>
                  </pic:blipFill>
                  <pic:spPr>
                    <a:xfrm>
                      <a:off x="0" y="0"/>
                      <a:ext cx="1905804" cy="303825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51C1B78">
      <w:pPr>
        <w:ind w:firstLine="602" w:firstLineChars="200"/>
        <w:rPr>
          <w:rFonts w:ascii="仿宋_GB2312" w:eastAsia="仿宋_GB2312"/>
          <w:b/>
          <w:sz w:val="30"/>
          <w:szCs w:val="30"/>
        </w:rPr>
      </w:pPr>
      <w:r>
        <w:rPr>
          <w:rFonts w:hint="eastAsia" w:ascii="仿宋_GB2312" w:eastAsia="仿宋_GB2312"/>
          <w:b/>
          <w:sz w:val="30"/>
          <w:szCs w:val="30"/>
        </w:rPr>
        <w:t>2.进入“辅导员评议”模块进行评议</w:t>
      </w:r>
    </w:p>
    <w:p w14:paraId="5256C8B3">
      <w:pPr>
        <w:ind w:firstLine="600" w:firstLineChars="200"/>
        <w:rPr>
          <w:rFonts w:ascii="仿宋_GB2312" w:eastAsia="仿宋_GB2312"/>
          <w:sz w:val="30"/>
          <w:szCs w:val="30"/>
        </w:rPr>
      </w:pPr>
      <w:r>
        <w:rPr>
          <w:rFonts w:hint="eastAsia" w:ascii="仿宋_GB2312" w:eastAsia="仿宋_GB2312"/>
          <w:sz w:val="30"/>
          <w:szCs w:val="30"/>
        </w:rPr>
        <w:t>点击“辅导员评议”图标进入辅导员评议模块，如下图所示：</w:t>
      </w:r>
    </w:p>
    <w:p w14:paraId="665E497A">
      <w:pPr>
        <w:jc w:val="center"/>
      </w:pPr>
      <w:r>
        <w:drawing>
          <wp:inline distT="0" distB="0" distL="114300" distR="114300">
            <wp:extent cx="2244725" cy="3306445"/>
            <wp:effectExtent l="0" t="0" r="3175" b="8255"/>
            <wp:docPr id="6" name="图片 6" descr="截屏2023-05-25 11.43.0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图片 6" descr="截屏2023-05-25 11.43.07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2268706" cy="334112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A35ADFA">
      <w:pPr>
        <w:spacing w:line="600" w:lineRule="exact"/>
        <w:ind w:firstLine="600" w:firstLineChars="200"/>
        <w:rPr>
          <w:rFonts w:ascii="黑体" w:hAnsi="黑体" w:eastAsia="黑体"/>
          <w:sz w:val="30"/>
          <w:szCs w:val="30"/>
        </w:rPr>
      </w:pPr>
      <w:r>
        <w:rPr>
          <w:rFonts w:hint="eastAsia" w:ascii="黑体" w:hAnsi="黑体" w:eastAsia="黑体"/>
          <w:sz w:val="30"/>
          <w:szCs w:val="30"/>
        </w:rPr>
        <w:t>二、评议流程及方法</w:t>
      </w:r>
    </w:p>
    <w:p w14:paraId="086035CD">
      <w:pPr>
        <w:spacing w:line="600" w:lineRule="exact"/>
        <w:ind w:firstLine="600" w:firstLineChars="200"/>
        <w:rPr>
          <w:rFonts w:ascii="仿宋_GB2312" w:hAnsi="黑体" w:eastAsia="仿宋_GB2312"/>
          <w:sz w:val="30"/>
          <w:szCs w:val="30"/>
        </w:rPr>
      </w:pPr>
      <w:r>
        <w:rPr>
          <w:rFonts w:hint="eastAsia" w:ascii="仿宋_GB2312" w:hAnsi="黑体" w:eastAsia="仿宋_GB2312"/>
          <w:sz w:val="30"/>
          <w:szCs w:val="30"/>
        </w:rPr>
        <w:t>（1）进入系统时，如需进行登录，请登录页面填入用户名填写本人学号，在密码栏中填写登录密码，如下图所示。</w:t>
      </w:r>
    </w:p>
    <w:p w14:paraId="6DFCB51D">
      <w:pPr>
        <w:spacing w:line="720" w:lineRule="auto"/>
        <w:jc w:val="center"/>
        <w:rPr>
          <w:rFonts w:ascii="仿宋_GB2312" w:hAnsi="黑体" w:eastAsia="仿宋_GB2312"/>
          <w:sz w:val="30"/>
          <w:szCs w:val="30"/>
        </w:rPr>
      </w:pPr>
      <w:r>
        <w:rPr>
          <w:rFonts w:ascii="仿宋_GB2312" w:hAnsi="黑体" w:eastAsia="仿宋_GB2312"/>
          <w:sz w:val="30"/>
          <w:szCs w:val="30"/>
        </w:rPr>
        <w:drawing>
          <wp:inline distT="0" distB="0" distL="0" distR="0">
            <wp:extent cx="1986915" cy="2778760"/>
            <wp:effectExtent l="0" t="0" r="0" b="2540"/>
            <wp:docPr id="14" name="图片 7" descr="微信图片_2020061616085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图片 7" descr="微信图片_20200616160852.jpg"/>
                    <pic:cNvPicPr>
                      <a:picLocks noChangeAspect="1"/>
                    </pic:cNvPicPr>
                  </pic:nvPicPr>
                  <pic:blipFill>
                    <a:blip r:embed="rId7" cstate="print"/>
                    <a:srcRect t="3683"/>
                    <a:stretch>
                      <a:fillRect/>
                    </a:stretch>
                  </pic:blipFill>
                  <pic:spPr>
                    <a:xfrm>
                      <a:off x="0" y="0"/>
                      <a:ext cx="2088827" cy="292135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2BD09DB">
      <w:pPr>
        <w:numPr>
          <w:ilvl w:val="0"/>
          <w:numId w:val="1"/>
        </w:numPr>
        <w:ind w:firstLine="600" w:firstLineChars="200"/>
        <w:rPr>
          <w:rFonts w:ascii="仿宋_GB2312" w:eastAsia="仿宋_GB2312"/>
          <w:color w:val="000000" w:themeColor="text1"/>
          <w:sz w:val="30"/>
          <w:szCs w:val="30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eastAsia="仿宋_GB2312"/>
          <w:color w:val="000000" w:themeColor="text1"/>
          <w:sz w:val="30"/>
          <w:szCs w:val="30"/>
          <w14:textFill>
            <w14:solidFill>
              <w14:schemeClr w14:val="tx1"/>
            </w14:solidFill>
          </w14:textFill>
        </w:rPr>
        <w:t>进入系统后点击“202</w:t>
      </w:r>
      <w:r>
        <w:rPr>
          <w:rFonts w:hint="eastAsia" w:ascii="仿宋_GB2312" w:eastAsia="仿宋_GB2312"/>
          <w:color w:val="000000" w:themeColor="text1"/>
          <w:sz w:val="30"/>
          <w:szCs w:val="30"/>
          <w:lang w:val="en-US" w:eastAsia="zh-CN"/>
          <w14:textFill>
            <w14:solidFill>
              <w14:schemeClr w14:val="tx1"/>
            </w14:solidFill>
          </w14:textFill>
        </w:rPr>
        <w:t>5</w:t>
      </w:r>
      <w:r>
        <w:rPr>
          <w:rFonts w:hint="eastAsia" w:ascii="仿宋_GB2312" w:eastAsia="仿宋_GB2312"/>
          <w:color w:val="000000" w:themeColor="text1"/>
          <w:sz w:val="30"/>
          <w:szCs w:val="30"/>
          <w14:textFill>
            <w14:solidFill>
              <w14:schemeClr w14:val="tx1"/>
            </w14:solidFill>
          </w14:textFill>
        </w:rPr>
        <w:t>-202</w:t>
      </w:r>
      <w:r>
        <w:rPr>
          <w:rFonts w:hint="eastAsia" w:ascii="仿宋_GB2312" w:eastAsia="仿宋_GB2312"/>
          <w:color w:val="000000" w:themeColor="text1"/>
          <w:sz w:val="30"/>
          <w:szCs w:val="30"/>
          <w:lang w:val="en-US" w:eastAsia="zh-CN"/>
          <w14:textFill>
            <w14:solidFill>
              <w14:schemeClr w14:val="tx1"/>
            </w14:solidFill>
          </w14:textFill>
        </w:rPr>
        <w:t>6</w:t>
      </w:r>
      <w:r>
        <w:rPr>
          <w:rFonts w:hint="eastAsia" w:ascii="仿宋_GB2312" w:eastAsia="仿宋_GB2312"/>
          <w:color w:val="000000" w:themeColor="text1"/>
          <w:sz w:val="30"/>
          <w:szCs w:val="30"/>
          <w14:textFill>
            <w14:solidFill>
              <w14:schemeClr w14:val="tx1"/>
            </w14:solidFill>
          </w14:textFill>
        </w:rPr>
        <w:t>学年”进入评议页面。</w:t>
      </w:r>
    </w:p>
    <w:p w14:paraId="792FD4D2">
      <w:pPr>
        <w:ind w:left="600"/>
        <w:jc w:val="center"/>
        <w:rPr>
          <w:rFonts w:hint="eastAsia" w:ascii="仿宋_GB2312" w:eastAsia="仿宋_GB2312"/>
          <w:color w:val="000000" w:themeColor="text1"/>
          <w:sz w:val="30"/>
          <w:szCs w:val="30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eastAsia="仿宋_GB2312"/>
          <w:color w:val="000000" w:themeColor="text1"/>
          <w:sz w:val="30"/>
          <w:szCs w:val="30"/>
          <w:lang w:eastAsia="zh-CN"/>
          <w14:textFill>
            <w14:solidFill>
              <w14:schemeClr w14:val="tx1"/>
            </w14:solidFill>
          </w14:textFill>
        </w:rPr>
        <w:drawing>
          <wp:inline distT="0" distB="0" distL="114300" distR="114300">
            <wp:extent cx="4400550" cy="1476375"/>
            <wp:effectExtent l="0" t="0" r="0" b="9525"/>
            <wp:docPr id="5" name="图片 5" descr="00161b781dc7f61e2fbede0337fa999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5" descr="00161b781dc7f61e2fbede0337fa9990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4400550" cy="14763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B047A52">
      <w:pPr>
        <w:ind w:left="601" w:firstLine="600" w:firstLineChars="200"/>
        <w:rPr>
          <w:rFonts w:ascii="仿宋_GB2312" w:eastAsia="仿宋_GB2312"/>
          <w:color w:val="000000" w:themeColor="text1"/>
          <w:sz w:val="30"/>
          <w:szCs w:val="30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eastAsia="仿宋_GB2312"/>
          <w:color w:val="000000" w:themeColor="text1"/>
          <w:sz w:val="30"/>
          <w:szCs w:val="30"/>
          <w:lang w:eastAsia="zh-Hans"/>
          <w14:textFill>
            <w14:solidFill>
              <w14:schemeClr w14:val="tx1"/>
            </w14:solidFill>
          </w14:textFill>
        </w:rPr>
        <w:t>然后</w:t>
      </w:r>
      <w:r>
        <w:rPr>
          <w:rFonts w:hint="eastAsia" w:ascii="仿宋_GB2312" w:eastAsia="仿宋_GB2312"/>
          <w:color w:val="000000" w:themeColor="text1"/>
          <w:sz w:val="30"/>
          <w:szCs w:val="30"/>
          <w14:textFill>
            <w14:solidFill>
              <w14:schemeClr w14:val="tx1"/>
            </w14:solidFill>
          </w14:textFill>
        </w:rPr>
        <w:t>点击“</w:t>
      </w:r>
      <w:r>
        <w:rPr>
          <w:rFonts w:hint="eastAsia" w:ascii="仿宋_GB2312" w:eastAsia="仿宋_GB2312"/>
          <w:color w:val="000000" w:themeColor="text1"/>
          <w:sz w:val="30"/>
          <w:szCs w:val="30"/>
          <w:lang w:eastAsia="zh-Hans"/>
          <w14:textFill>
            <w14:solidFill>
              <w14:schemeClr w14:val="tx1"/>
            </w14:solidFill>
          </w14:textFill>
        </w:rPr>
        <w:t>新增</w:t>
      </w:r>
      <w:r>
        <w:rPr>
          <w:rFonts w:hint="eastAsia" w:ascii="仿宋_GB2312" w:eastAsia="仿宋_GB2312"/>
          <w:color w:val="000000" w:themeColor="text1"/>
          <w:sz w:val="30"/>
          <w:szCs w:val="30"/>
          <w14:textFill>
            <w14:solidFill>
              <w14:schemeClr w14:val="tx1"/>
            </w14:solidFill>
          </w14:textFill>
        </w:rPr>
        <w:t>”，如下图所示</w:t>
      </w:r>
    </w:p>
    <w:p w14:paraId="35D56359">
      <w:pPr>
        <w:jc w:val="center"/>
        <w:rPr>
          <w:rFonts w:hint="eastAsia" w:ascii="仿宋_GB2312" w:eastAsia="仿宋_GB2312"/>
          <w:color w:val="000000" w:themeColor="text1"/>
          <w:sz w:val="30"/>
          <w:szCs w:val="30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eastAsia="仿宋_GB2312"/>
          <w:color w:val="000000" w:themeColor="text1"/>
          <w:sz w:val="30"/>
          <w:szCs w:val="30"/>
          <w:lang w:val="en-US" w:eastAsia="zh-CN"/>
          <w14:textFill>
            <w14:solidFill>
              <w14:schemeClr w14:val="tx1"/>
            </w14:solidFill>
          </w14:textFill>
        </w:rPr>
        <w:t xml:space="preserve">     </w:t>
      </w:r>
      <w:r>
        <w:rPr>
          <w:rFonts w:hint="eastAsia" w:ascii="仿宋_GB2312" w:eastAsia="仿宋_GB2312"/>
          <w:color w:val="000000" w:themeColor="text1"/>
          <w:sz w:val="30"/>
          <w:szCs w:val="30"/>
          <w:lang w:eastAsia="zh-CN"/>
          <w14:textFill>
            <w14:solidFill>
              <w14:schemeClr w14:val="tx1"/>
            </w14:solidFill>
          </w14:textFill>
        </w:rPr>
        <w:drawing>
          <wp:inline distT="0" distB="0" distL="114300" distR="114300">
            <wp:extent cx="4291330" cy="1271270"/>
            <wp:effectExtent l="0" t="0" r="13970" b="5080"/>
            <wp:docPr id="8" name="图片 8" descr="b02290ba4ed72c0c018529dad849219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图片 8" descr="b02290ba4ed72c0c018529dad849219d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4291330" cy="12712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65112B7">
      <w:pPr>
        <w:ind w:firstLine="600" w:firstLineChars="200"/>
        <w:rPr>
          <w:rFonts w:ascii="仿宋_GB2312" w:hAnsi="黑体" w:eastAsia="仿宋_GB2312"/>
          <w:color w:val="FF0000"/>
          <w:sz w:val="30"/>
          <w:szCs w:val="30"/>
        </w:rPr>
      </w:pPr>
      <w:r>
        <w:rPr>
          <w:rFonts w:hint="eastAsia" w:ascii="仿宋_GB2312" w:hAnsi="黑体" w:eastAsia="仿宋_GB2312"/>
          <w:sz w:val="30"/>
          <w:szCs w:val="30"/>
        </w:rPr>
        <w:t>（3）在下拉菜单中根据您所在学院辅导员老师的列表，选择您所在班级对应辅导员老师的姓名，如下图所示：</w:t>
      </w:r>
    </w:p>
    <w:p w14:paraId="7F47D7F5">
      <w:pPr>
        <w:jc w:val="center"/>
      </w:pPr>
      <w:r>
        <w:rPr>
          <w:rFonts w:hint="eastAsia" w:ascii="仿宋_GB2312" w:eastAsia="仿宋_GB2312"/>
          <w:sz w:val="30"/>
          <w:szCs w:val="30"/>
          <w:lang w:val="en-US" w:eastAsia="zh-CN"/>
        </w:rPr>
        <w:t xml:space="preserve">   </w:t>
      </w:r>
      <w:r>
        <w:rPr>
          <w:rFonts w:ascii="仿宋_GB2312" w:eastAsia="仿宋_GB2312"/>
          <w:sz w:val="30"/>
          <w:szCs w:val="30"/>
        </w:rPr>
        <w:drawing>
          <wp:inline distT="0" distB="0" distL="114300" distR="114300">
            <wp:extent cx="4410075" cy="1170305"/>
            <wp:effectExtent l="0" t="0" r="9525" b="10795"/>
            <wp:docPr id="10" name="图片 10" descr="cf5378ce87b956b5f9f584d75f5a03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图片 10" descr="cf5378ce87b956b5f9f584d75f5a0330"/>
                    <pic:cNvPicPr>
                      <a:picLocks noChangeAspect="1"/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4410075" cy="11703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234DE46">
      <w:pPr>
        <w:jc w:val="center"/>
      </w:pPr>
    </w:p>
    <w:p w14:paraId="413FD81B">
      <w:pPr>
        <w:ind w:firstLine="600" w:firstLineChars="200"/>
        <w:rPr>
          <w:rFonts w:ascii="仿宋_GB2312" w:hAnsi="黑体" w:eastAsia="仿宋_GB2312"/>
          <w:sz w:val="30"/>
          <w:szCs w:val="30"/>
        </w:rPr>
      </w:pPr>
      <w:r>
        <w:rPr>
          <w:rFonts w:hint="eastAsia" w:ascii="仿宋_GB2312" w:hAnsi="黑体" w:eastAsia="仿宋_GB2312"/>
          <w:sz w:val="30"/>
          <w:szCs w:val="30"/>
        </w:rPr>
        <w:t>（4）本次调查问卷内容共包含辅导员的职业素养、思想教育、学生组织建设等六个板块，2</w:t>
      </w:r>
      <w:r>
        <w:rPr>
          <w:rFonts w:ascii="仿宋_GB2312" w:hAnsi="黑体" w:eastAsia="仿宋_GB2312"/>
          <w:sz w:val="30"/>
          <w:szCs w:val="30"/>
        </w:rPr>
        <w:t>1</w:t>
      </w:r>
      <w:r>
        <w:rPr>
          <w:rFonts w:hint="eastAsia" w:ascii="仿宋_GB2312" w:hAnsi="黑体" w:eastAsia="仿宋_GB2312"/>
          <w:sz w:val="30"/>
          <w:szCs w:val="30"/>
        </w:rPr>
        <w:t>个客观选择题和1个主观题。</w:t>
      </w:r>
    </w:p>
    <w:p w14:paraId="495251E3">
      <w:pPr>
        <w:ind w:firstLine="600" w:firstLineChars="200"/>
        <w:rPr>
          <w:rFonts w:ascii="仿宋_GB2312" w:hAnsi="黑体" w:eastAsia="仿宋_GB2312"/>
          <w:sz w:val="30"/>
          <w:szCs w:val="30"/>
        </w:rPr>
      </w:pPr>
      <w:r>
        <w:rPr>
          <w:rFonts w:hint="eastAsia" w:ascii="仿宋_GB2312" w:hAnsi="黑体" w:eastAsia="仿宋_GB2312"/>
          <w:sz w:val="30"/>
          <w:szCs w:val="30"/>
        </w:rPr>
        <w:t>1</w:t>
      </w:r>
      <w:r>
        <w:rPr>
          <w:rFonts w:ascii="仿宋_GB2312" w:hAnsi="黑体" w:eastAsia="仿宋_GB2312"/>
          <w:sz w:val="30"/>
          <w:szCs w:val="30"/>
        </w:rPr>
        <w:t>-20</w:t>
      </w:r>
      <w:r>
        <w:rPr>
          <w:rFonts w:hint="eastAsia" w:ascii="仿宋_GB2312" w:hAnsi="黑体" w:eastAsia="仿宋_GB2312"/>
          <w:sz w:val="30"/>
          <w:szCs w:val="30"/>
        </w:rPr>
        <w:t>题可依据你所在班级辅导员工作情况，在下拉菜单中选择1-5分，5分</w:t>
      </w:r>
      <w:r>
        <w:rPr>
          <w:rFonts w:ascii="仿宋_GB2312" w:hAnsi="黑体" w:eastAsia="仿宋_GB2312"/>
          <w:sz w:val="30"/>
          <w:szCs w:val="30"/>
        </w:rPr>
        <w:t>为最高分</w:t>
      </w:r>
      <w:r>
        <w:rPr>
          <w:rFonts w:hint="eastAsia" w:ascii="仿宋_GB2312" w:hAnsi="黑体" w:eastAsia="仿宋_GB2312"/>
          <w:sz w:val="30"/>
          <w:szCs w:val="30"/>
        </w:rPr>
        <w:t>。</w:t>
      </w:r>
    </w:p>
    <w:p w14:paraId="761C4648">
      <w:pPr>
        <w:jc w:val="center"/>
        <w:rPr>
          <w:rFonts w:hint="eastAsia" w:ascii="仿宋_GB2312" w:hAnsi="黑体" w:eastAsia="仿宋_GB2312"/>
          <w:sz w:val="30"/>
          <w:szCs w:val="30"/>
          <w:lang w:eastAsia="zh-CN"/>
        </w:rPr>
      </w:pPr>
      <w:r>
        <w:rPr>
          <w:rFonts w:hint="eastAsia" w:ascii="仿宋_GB2312" w:hAnsi="黑体" w:eastAsia="仿宋_GB2312"/>
          <w:sz w:val="30"/>
          <w:szCs w:val="30"/>
          <w:lang w:eastAsia="zh-CN"/>
        </w:rPr>
        <w:drawing>
          <wp:inline distT="0" distB="0" distL="114300" distR="114300">
            <wp:extent cx="2706370" cy="3721735"/>
            <wp:effectExtent l="0" t="0" r="17780" b="12065"/>
            <wp:docPr id="11" name="图片 11" descr="b4211315391ab3184aafc1b35317a78c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图片 11" descr="b4211315391ab3184aafc1b35317a78c"/>
                    <pic:cNvPicPr>
                      <a:picLocks noChangeAspect="1"/>
                    </pic:cNvPicPr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2706370" cy="37217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p w14:paraId="35C129AC">
      <w:pPr>
        <w:ind w:firstLine="600" w:firstLineChars="200"/>
        <w:rPr>
          <w:rFonts w:ascii="仿宋_GB2312" w:hAnsi="黑体" w:eastAsia="仿宋_GB2312"/>
          <w:sz w:val="30"/>
          <w:szCs w:val="30"/>
        </w:rPr>
      </w:pPr>
      <w:r>
        <w:rPr>
          <w:rFonts w:hint="eastAsia" w:ascii="仿宋_GB2312" w:hAnsi="黑体" w:eastAsia="仿宋_GB2312"/>
          <w:sz w:val="30"/>
          <w:szCs w:val="30"/>
        </w:rPr>
        <w:t>21题可依据你所在班级辅导员工作情况，在下拉菜单中选择非常满意</w:t>
      </w:r>
      <w:r>
        <w:rPr>
          <w:rFonts w:ascii="仿宋_GB2312" w:hAnsi="黑体" w:eastAsia="仿宋_GB2312"/>
          <w:sz w:val="30"/>
          <w:szCs w:val="30"/>
        </w:rPr>
        <w:t>、比较满意、</w:t>
      </w:r>
      <w:r>
        <w:rPr>
          <w:rFonts w:hint="eastAsia" w:ascii="仿宋_GB2312" w:hAnsi="黑体" w:eastAsia="仿宋_GB2312"/>
          <w:sz w:val="30"/>
          <w:szCs w:val="30"/>
        </w:rPr>
        <w:t>满意</w:t>
      </w:r>
      <w:r>
        <w:rPr>
          <w:rFonts w:ascii="仿宋_GB2312" w:hAnsi="黑体" w:eastAsia="仿宋_GB2312"/>
          <w:sz w:val="30"/>
          <w:szCs w:val="30"/>
        </w:rPr>
        <w:t>、不太满意、不满意</w:t>
      </w:r>
      <w:r>
        <w:rPr>
          <w:rFonts w:hint="eastAsia" w:ascii="仿宋_GB2312" w:hAnsi="黑体" w:eastAsia="仿宋_GB2312"/>
          <w:sz w:val="30"/>
          <w:szCs w:val="30"/>
        </w:rPr>
        <w:t>。</w:t>
      </w:r>
    </w:p>
    <w:p w14:paraId="4E688C84">
      <w:pPr>
        <w:jc w:val="center"/>
        <w:rPr>
          <w:rFonts w:ascii="仿宋_GB2312" w:hAnsi="黑体" w:eastAsia="仿宋_GB2312"/>
          <w:sz w:val="30"/>
          <w:szCs w:val="30"/>
        </w:rPr>
      </w:pPr>
      <w:r>
        <w:rPr>
          <w:rFonts w:ascii="仿宋_GB2312" w:hAnsi="黑体" w:eastAsia="仿宋_GB2312"/>
          <w:sz w:val="30"/>
          <w:szCs w:val="30"/>
        </w:rPr>
        <w:drawing>
          <wp:inline distT="0" distB="0" distL="0" distR="0">
            <wp:extent cx="3486150" cy="1333500"/>
            <wp:effectExtent l="0" t="0" r="0" b="0"/>
            <wp:docPr id="2" name="图片 2" descr="C:\Users\Administrator\Desktop\微信图片_2023052914532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C:\Users\Administrator\Desktop\微信图片_20230529145329.jpg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3486150" cy="1333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BE38669">
      <w:pPr>
        <w:ind w:firstLine="600" w:firstLineChars="200"/>
        <w:rPr>
          <w:rFonts w:ascii="仿宋_GB2312" w:hAnsi="黑体" w:eastAsia="仿宋_GB2312"/>
          <w:sz w:val="30"/>
          <w:szCs w:val="30"/>
        </w:rPr>
      </w:pPr>
      <w:r>
        <w:rPr>
          <w:rFonts w:hint="eastAsia" w:ascii="仿宋_GB2312" w:hAnsi="黑体" w:eastAsia="仿宋_GB2312"/>
          <w:sz w:val="30"/>
          <w:szCs w:val="30"/>
        </w:rPr>
        <w:t>22题主观题可依据实际情况，在空格中写一句您想对辅导员老师说的意见</w:t>
      </w:r>
      <w:r>
        <w:rPr>
          <w:rFonts w:ascii="仿宋_GB2312" w:hAnsi="黑体" w:eastAsia="仿宋_GB2312"/>
          <w:sz w:val="30"/>
          <w:szCs w:val="30"/>
        </w:rPr>
        <w:t>和建议</w:t>
      </w:r>
      <w:r>
        <w:rPr>
          <w:rFonts w:hint="eastAsia" w:ascii="仿宋_GB2312" w:hAnsi="黑体" w:eastAsia="仿宋_GB2312"/>
          <w:sz w:val="30"/>
          <w:szCs w:val="30"/>
        </w:rPr>
        <w:t>，如下图所示。</w:t>
      </w:r>
    </w:p>
    <w:p w14:paraId="02A8378D">
      <w:pPr>
        <w:jc w:val="center"/>
        <w:rPr>
          <w:rFonts w:ascii="仿宋_GB2312" w:hAnsi="黑体" w:eastAsia="仿宋_GB2312"/>
          <w:sz w:val="30"/>
          <w:szCs w:val="30"/>
        </w:rPr>
      </w:pPr>
      <w:r>
        <w:rPr>
          <w:rFonts w:ascii="仿宋_GB2312" w:hAnsi="黑体" w:eastAsia="仿宋_GB2312"/>
          <w:sz w:val="30"/>
          <w:szCs w:val="30"/>
        </w:rPr>
        <w:drawing>
          <wp:inline distT="0" distB="0" distL="114300" distR="114300">
            <wp:extent cx="2623185" cy="982345"/>
            <wp:effectExtent l="0" t="0" r="5715" b="8255"/>
            <wp:docPr id="23" name="图片 23" descr="截屏2023-05-25 14.23.0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3" name="图片 23" descr="截屏2023-05-25 14.23.02"/>
                    <pic:cNvPicPr>
                      <a:picLocks noChangeAspect="1"/>
                    </pic:cNvPicPr>
                  </pic:nvPicPr>
                  <pic:blipFill>
                    <a:blip r:embed="rId13"/>
                    <a:srcRect t="39524"/>
                    <a:stretch>
                      <a:fillRect/>
                    </a:stretch>
                  </pic:blipFill>
                  <pic:spPr>
                    <a:xfrm>
                      <a:off x="0" y="0"/>
                      <a:ext cx="2759002" cy="1033024"/>
                    </a:xfrm>
                    <a:prstGeom prst="rect">
                      <a:avLst/>
                    </a:prstGeom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A67C1B1">
      <w:pPr>
        <w:ind w:firstLine="600" w:firstLineChars="200"/>
        <w:jc w:val="left"/>
        <w:rPr>
          <w:rFonts w:ascii="仿宋_GB2312" w:hAnsi="黑体" w:eastAsia="仿宋_GB2312"/>
          <w:sz w:val="30"/>
          <w:szCs w:val="30"/>
        </w:rPr>
      </w:pPr>
      <w:r>
        <w:rPr>
          <w:rFonts w:hint="eastAsia" w:ascii="仿宋_GB2312" w:hAnsi="黑体" w:eastAsia="仿宋_GB2312"/>
          <w:sz w:val="30"/>
          <w:szCs w:val="30"/>
        </w:rPr>
        <w:t>(5）提交问卷。问卷完成后，点击问卷底部提交评议，系统会弹出“提示”页面，完成评议工作，如下图所示。</w:t>
      </w:r>
    </w:p>
    <w:p w14:paraId="497E4FE3">
      <w:pPr>
        <w:jc w:val="center"/>
        <w:rPr>
          <w:rFonts w:ascii="仿宋_GB2312" w:hAnsi="黑体" w:eastAsia="仿宋_GB2312"/>
          <w:sz w:val="30"/>
          <w:szCs w:val="30"/>
        </w:rPr>
      </w:pPr>
      <w:r>
        <w:rPr>
          <w:rFonts w:ascii="仿宋_GB2312" w:hAnsi="黑体" w:eastAsia="仿宋_GB2312"/>
          <w:sz w:val="30"/>
          <w:szCs w:val="30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1966595</wp:posOffset>
                </wp:positionH>
                <wp:positionV relativeFrom="paragraph">
                  <wp:posOffset>339725</wp:posOffset>
                </wp:positionV>
                <wp:extent cx="209550" cy="494030"/>
                <wp:effectExtent l="0" t="123190" r="0" b="86360"/>
                <wp:wrapNone/>
                <wp:docPr id="9" name="下箭头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3161270">
                          <a:off x="0" y="0"/>
                          <a:ext cx="209683" cy="494280"/>
                        </a:xfrm>
                        <a:prstGeom prst="downArrow">
                          <a:avLst/>
                        </a:prstGeom>
                        <a:solidFill>
                          <a:srgbClr val="FF0000"/>
                        </a:solidFill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67" type="#_x0000_t67" style="position:absolute;left:0pt;margin-left:154.85pt;margin-top:26.75pt;height:38.9pt;width:16.5pt;rotation:3452950f;z-index:251660288;v-text-anchor:middle;mso-width-relative:page;mso-height-relative:page;" fillcolor="#FF0000" filled="t" stroked="t" coordsize="21600,21600" o:gfxdata="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" adj="17019,5400">
                <v:fill on="t" focussize="0,0"/>
                <v:stroke weight="2pt" color="#385D8A [3204]" joinstyle="round"/>
                <v:imagedata o:title=""/>
                <o:lock v:ext="edit" aspectratio="f"/>
              </v:shape>
            </w:pict>
          </mc:Fallback>
        </mc:AlternateContent>
      </w:r>
      <w:r>
        <w:rPr>
          <w:rFonts w:ascii="仿宋_GB2312" w:hAnsi="黑体" w:eastAsia="仿宋_GB2312"/>
          <w:sz w:val="30"/>
          <w:szCs w:val="30"/>
        </w:rPr>
        <w:drawing>
          <wp:inline distT="0" distB="0" distL="0" distR="0">
            <wp:extent cx="2731135" cy="961390"/>
            <wp:effectExtent l="0" t="0" r="0" b="0"/>
            <wp:docPr id="4" name="图片 4" descr="C:\Users\Administrator\Desktop\微信图片_2023052914563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 descr="C:\Users\Administrator\Desktop\微信图片_20230529145635.jpg"/>
                    <pic:cNvPicPr>
                      <a:picLocks noChangeAspect="1" noChangeArrowheads="1"/>
                    </pic:cNvPicPr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2796658" cy="98497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C9A2419">
      <w:pPr>
        <w:ind w:firstLine="600" w:firstLineChars="200"/>
        <w:jc w:val="left"/>
        <w:rPr>
          <w:rFonts w:hint="eastAsia" w:ascii="仿宋_GB2312" w:hAnsi="黑体" w:eastAsia="仿宋_GB2312"/>
          <w:color w:val="000000" w:themeColor="text1"/>
          <w:sz w:val="30"/>
          <w:szCs w:val="30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黑体" w:eastAsia="仿宋_GB2312"/>
          <w:color w:val="000000" w:themeColor="text1"/>
          <w:sz w:val="30"/>
          <w:szCs w:val="30"/>
          <w14:textFill>
            <w14:solidFill>
              <w14:schemeClr w14:val="tx1"/>
            </w14:solidFill>
          </w14:textFill>
        </w:rPr>
        <w:t>（6）重新填报。如提交后，发现填报错误可点击</w:t>
      </w:r>
      <w:r>
        <w:rPr>
          <w:rFonts w:hint="eastAsia" w:ascii="仿宋_GB2312" w:hAnsi="黑体" w:eastAsia="仿宋_GB2312"/>
          <w:color w:val="000000" w:themeColor="text1"/>
          <w:sz w:val="30"/>
          <w:szCs w:val="30"/>
          <w:lang w:eastAsia="zh-Hans"/>
          <w14:textFill>
            <w14:solidFill>
              <w14:schemeClr w14:val="tx1"/>
            </w14:solidFill>
          </w14:textFill>
        </w:rPr>
        <w:t>已填报的记录</w:t>
      </w:r>
      <w:r>
        <w:rPr>
          <w:rFonts w:hint="eastAsia" w:ascii="仿宋_GB2312" w:hAnsi="黑体" w:eastAsia="仿宋_GB2312"/>
          <w:color w:val="000000" w:themeColor="text1"/>
          <w:sz w:val="30"/>
          <w:szCs w:val="30"/>
          <w14:textFill>
            <w14:solidFill>
              <w14:schemeClr w14:val="tx1"/>
            </w14:solidFill>
          </w14:textFill>
        </w:rPr>
        <w:t>，即可重新</w:t>
      </w:r>
      <w:r>
        <w:rPr>
          <w:rFonts w:hint="eastAsia" w:ascii="仿宋_GB2312" w:hAnsi="黑体" w:eastAsia="仿宋_GB2312"/>
          <w:color w:val="000000" w:themeColor="text1"/>
          <w:sz w:val="30"/>
          <w:szCs w:val="30"/>
          <w:lang w:eastAsia="zh-Hans"/>
          <w14:textFill>
            <w14:solidFill>
              <w14:schemeClr w14:val="tx1"/>
            </w14:solidFill>
          </w14:textFill>
        </w:rPr>
        <w:t>填写</w:t>
      </w:r>
      <w:r>
        <w:rPr>
          <w:rFonts w:hint="eastAsia" w:ascii="仿宋_GB2312" w:hAnsi="黑体" w:eastAsia="仿宋_GB2312"/>
          <w:color w:val="000000" w:themeColor="text1"/>
          <w:sz w:val="30"/>
          <w:szCs w:val="30"/>
          <w14:textFill>
            <w14:solidFill>
              <w14:schemeClr w14:val="tx1"/>
            </w14:solidFill>
          </w14:textFill>
        </w:rPr>
        <w:t>问卷，系统将自动覆盖上次填报的内容，如图所示。</w:t>
      </w:r>
    </w:p>
    <w:p w14:paraId="53B4A877">
      <w:pPr>
        <w:jc w:val="center"/>
        <w:rPr>
          <w:rFonts w:ascii="仿宋_GB2312" w:hAnsi="黑体" w:eastAsia="仿宋_GB2312"/>
          <w:sz w:val="30"/>
          <w:szCs w:val="30"/>
        </w:rPr>
      </w:pPr>
      <w:r>
        <w:rPr>
          <w:rFonts w:ascii="仿宋_GB2312" w:hAnsi="黑体" w:eastAsia="仿宋_GB2312"/>
          <w:sz w:val="30"/>
          <w:szCs w:val="30"/>
        </w:rPr>
        <w:drawing>
          <wp:inline distT="0" distB="0" distL="0" distR="0">
            <wp:extent cx="3192145" cy="952500"/>
            <wp:effectExtent l="0" t="0" r="8255" b="0"/>
            <wp:docPr id="30" name="图片 30" descr="C:\Users\Administrator\Desktop\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0" name="图片 30" descr="C:\Users\Administrator\Desktop\6.png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9331" b="59622"/>
                    <a:stretch>
                      <a:fillRect/>
                    </a:stretch>
                  </pic:blipFill>
                  <pic:spPr>
                    <a:xfrm>
                      <a:off x="0" y="0"/>
                      <a:ext cx="3322855" cy="99150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2010601030101010101"/>
    <w:charset w:val="86"/>
    <w:family w:val="script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Segoe UI">
    <w:panose1 w:val="020B0502040204020203"/>
    <w:charset w:val="00"/>
    <w:family w:val="auto"/>
    <w:pitch w:val="default"/>
    <w:sig w:usb0="E4002EFF" w:usb1="C000E47F" w:usb2="00000009" w:usb3="00000000" w:csb0="2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72F9319"/>
    <w:multiLevelType w:val="singleLevel"/>
    <w:tmpl w:val="072F9319"/>
    <w:lvl w:ilvl="0" w:tentative="0">
      <w:start w:val="2"/>
      <w:numFmt w:val="decimal"/>
      <w:suff w:val="nothing"/>
      <w:lvlText w:val="（%1）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1151C"/>
    <w:rsid w:val="00001BE0"/>
    <w:rsid w:val="000144E9"/>
    <w:rsid w:val="00047110"/>
    <w:rsid w:val="000549E7"/>
    <w:rsid w:val="0007537D"/>
    <w:rsid w:val="00084604"/>
    <w:rsid w:val="00085BCA"/>
    <w:rsid w:val="0008631B"/>
    <w:rsid w:val="00087133"/>
    <w:rsid w:val="00093D2B"/>
    <w:rsid w:val="000C1891"/>
    <w:rsid w:val="000C6C33"/>
    <w:rsid w:val="000D4D4D"/>
    <w:rsid w:val="000E0F4D"/>
    <w:rsid w:val="000E5F34"/>
    <w:rsid w:val="001204CC"/>
    <w:rsid w:val="00121B17"/>
    <w:rsid w:val="001468C6"/>
    <w:rsid w:val="00151E62"/>
    <w:rsid w:val="00155382"/>
    <w:rsid w:val="00161782"/>
    <w:rsid w:val="00165452"/>
    <w:rsid w:val="00181DB6"/>
    <w:rsid w:val="0019028F"/>
    <w:rsid w:val="001940F3"/>
    <w:rsid w:val="001B20B1"/>
    <w:rsid w:val="001C5AB1"/>
    <w:rsid w:val="001D7823"/>
    <w:rsid w:val="001F14A2"/>
    <w:rsid w:val="00217A8B"/>
    <w:rsid w:val="00231FC9"/>
    <w:rsid w:val="00245787"/>
    <w:rsid w:val="00245809"/>
    <w:rsid w:val="002469C9"/>
    <w:rsid w:val="00246B38"/>
    <w:rsid w:val="0025771A"/>
    <w:rsid w:val="00262049"/>
    <w:rsid w:val="0026351A"/>
    <w:rsid w:val="00270FB8"/>
    <w:rsid w:val="00272CC8"/>
    <w:rsid w:val="0027310B"/>
    <w:rsid w:val="002C1339"/>
    <w:rsid w:val="002C3A6F"/>
    <w:rsid w:val="002C5C10"/>
    <w:rsid w:val="002C6C29"/>
    <w:rsid w:val="002D1592"/>
    <w:rsid w:val="002E48FD"/>
    <w:rsid w:val="002F4476"/>
    <w:rsid w:val="0031151C"/>
    <w:rsid w:val="00330151"/>
    <w:rsid w:val="003319AC"/>
    <w:rsid w:val="00336A0E"/>
    <w:rsid w:val="00344B70"/>
    <w:rsid w:val="0035673F"/>
    <w:rsid w:val="003613BE"/>
    <w:rsid w:val="00365938"/>
    <w:rsid w:val="00374E40"/>
    <w:rsid w:val="00383A85"/>
    <w:rsid w:val="00396F13"/>
    <w:rsid w:val="003A3F28"/>
    <w:rsid w:val="003B2807"/>
    <w:rsid w:val="003B3C1E"/>
    <w:rsid w:val="003B3C68"/>
    <w:rsid w:val="003C6187"/>
    <w:rsid w:val="003E12D7"/>
    <w:rsid w:val="003E35D1"/>
    <w:rsid w:val="003E738A"/>
    <w:rsid w:val="0040075B"/>
    <w:rsid w:val="004043D6"/>
    <w:rsid w:val="004218BA"/>
    <w:rsid w:val="00456846"/>
    <w:rsid w:val="00457ECB"/>
    <w:rsid w:val="00460AB0"/>
    <w:rsid w:val="00461B38"/>
    <w:rsid w:val="004705B9"/>
    <w:rsid w:val="0047214B"/>
    <w:rsid w:val="00473207"/>
    <w:rsid w:val="00491728"/>
    <w:rsid w:val="00494F70"/>
    <w:rsid w:val="00497D9B"/>
    <w:rsid w:val="004A69D1"/>
    <w:rsid w:val="004A7C15"/>
    <w:rsid w:val="004C19D1"/>
    <w:rsid w:val="004C3148"/>
    <w:rsid w:val="004C6E5D"/>
    <w:rsid w:val="004D2A80"/>
    <w:rsid w:val="004D5851"/>
    <w:rsid w:val="004E5AC4"/>
    <w:rsid w:val="004F43ED"/>
    <w:rsid w:val="00507B09"/>
    <w:rsid w:val="00511D40"/>
    <w:rsid w:val="00512AD2"/>
    <w:rsid w:val="005203E7"/>
    <w:rsid w:val="005564A2"/>
    <w:rsid w:val="00561EA9"/>
    <w:rsid w:val="005623FF"/>
    <w:rsid w:val="00564FD1"/>
    <w:rsid w:val="005655D7"/>
    <w:rsid w:val="005729EF"/>
    <w:rsid w:val="00573206"/>
    <w:rsid w:val="005858DB"/>
    <w:rsid w:val="00590312"/>
    <w:rsid w:val="00591915"/>
    <w:rsid w:val="005F3C59"/>
    <w:rsid w:val="005F6443"/>
    <w:rsid w:val="005F68D5"/>
    <w:rsid w:val="0060280B"/>
    <w:rsid w:val="0060363C"/>
    <w:rsid w:val="006115F5"/>
    <w:rsid w:val="0061538F"/>
    <w:rsid w:val="0062474D"/>
    <w:rsid w:val="00624A89"/>
    <w:rsid w:val="00627984"/>
    <w:rsid w:val="00631CBE"/>
    <w:rsid w:val="006366A6"/>
    <w:rsid w:val="00636D37"/>
    <w:rsid w:val="00653DE4"/>
    <w:rsid w:val="00661D85"/>
    <w:rsid w:val="0067184A"/>
    <w:rsid w:val="0067511C"/>
    <w:rsid w:val="00690227"/>
    <w:rsid w:val="006919D6"/>
    <w:rsid w:val="006958C0"/>
    <w:rsid w:val="006A410A"/>
    <w:rsid w:val="006B1717"/>
    <w:rsid w:val="006B2A51"/>
    <w:rsid w:val="006B6C1C"/>
    <w:rsid w:val="006D4A83"/>
    <w:rsid w:val="006E2980"/>
    <w:rsid w:val="006F3A64"/>
    <w:rsid w:val="006F6003"/>
    <w:rsid w:val="007024FA"/>
    <w:rsid w:val="00704403"/>
    <w:rsid w:val="007360C8"/>
    <w:rsid w:val="0074112D"/>
    <w:rsid w:val="00746AFB"/>
    <w:rsid w:val="00746F0C"/>
    <w:rsid w:val="00765AA7"/>
    <w:rsid w:val="007774CE"/>
    <w:rsid w:val="0078204B"/>
    <w:rsid w:val="007876CD"/>
    <w:rsid w:val="007A77D2"/>
    <w:rsid w:val="007B361D"/>
    <w:rsid w:val="007B3799"/>
    <w:rsid w:val="007B4E71"/>
    <w:rsid w:val="007B6822"/>
    <w:rsid w:val="007C53AA"/>
    <w:rsid w:val="007F5253"/>
    <w:rsid w:val="00830F1A"/>
    <w:rsid w:val="00835098"/>
    <w:rsid w:val="00840718"/>
    <w:rsid w:val="008430C1"/>
    <w:rsid w:val="00854262"/>
    <w:rsid w:val="00870EDF"/>
    <w:rsid w:val="008714A8"/>
    <w:rsid w:val="008719C8"/>
    <w:rsid w:val="0088315D"/>
    <w:rsid w:val="00887CEE"/>
    <w:rsid w:val="008A0431"/>
    <w:rsid w:val="008A2F7C"/>
    <w:rsid w:val="008B089E"/>
    <w:rsid w:val="008B15FB"/>
    <w:rsid w:val="008B3DBB"/>
    <w:rsid w:val="008B5963"/>
    <w:rsid w:val="008E6191"/>
    <w:rsid w:val="0090116C"/>
    <w:rsid w:val="00904A08"/>
    <w:rsid w:val="009159AD"/>
    <w:rsid w:val="00921BBD"/>
    <w:rsid w:val="009258C2"/>
    <w:rsid w:val="00945954"/>
    <w:rsid w:val="00952591"/>
    <w:rsid w:val="00955A2C"/>
    <w:rsid w:val="00955E59"/>
    <w:rsid w:val="0096146E"/>
    <w:rsid w:val="00965AF5"/>
    <w:rsid w:val="0097182A"/>
    <w:rsid w:val="00980DBA"/>
    <w:rsid w:val="00986747"/>
    <w:rsid w:val="0098719F"/>
    <w:rsid w:val="00987368"/>
    <w:rsid w:val="00993366"/>
    <w:rsid w:val="009A070A"/>
    <w:rsid w:val="009A216F"/>
    <w:rsid w:val="009C0761"/>
    <w:rsid w:val="009C129A"/>
    <w:rsid w:val="009C4173"/>
    <w:rsid w:val="009C5EAD"/>
    <w:rsid w:val="009D6019"/>
    <w:rsid w:val="009D6CA3"/>
    <w:rsid w:val="009D7C8D"/>
    <w:rsid w:val="009E052F"/>
    <w:rsid w:val="009E56F4"/>
    <w:rsid w:val="009E602B"/>
    <w:rsid w:val="009F6DDE"/>
    <w:rsid w:val="00A06D41"/>
    <w:rsid w:val="00A11D35"/>
    <w:rsid w:val="00A15A3A"/>
    <w:rsid w:val="00A237B8"/>
    <w:rsid w:val="00A36C1E"/>
    <w:rsid w:val="00A40ECA"/>
    <w:rsid w:val="00A560E9"/>
    <w:rsid w:val="00A6133B"/>
    <w:rsid w:val="00A714EF"/>
    <w:rsid w:val="00A759E2"/>
    <w:rsid w:val="00A77DD3"/>
    <w:rsid w:val="00A95734"/>
    <w:rsid w:val="00A96306"/>
    <w:rsid w:val="00A97D15"/>
    <w:rsid w:val="00AB318F"/>
    <w:rsid w:val="00AB3AAC"/>
    <w:rsid w:val="00AB4FE3"/>
    <w:rsid w:val="00AB54AE"/>
    <w:rsid w:val="00AB690A"/>
    <w:rsid w:val="00AF31B3"/>
    <w:rsid w:val="00B034B6"/>
    <w:rsid w:val="00B13548"/>
    <w:rsid w:val="00B246AA"/>
    <w:rsid w:val="00B418AD"/>
    <w:rsid w:val="00B645F3"/>
    <w:rsid w:val="00B739C5"/>
    <w:rsid w:val="00B91EDB"/>
    <w:rsid w:val="00BD3BAC"/>
    <w:rsid w:val="00BD6B0E"/>
    <w:rsid w:val="00C022AE"/>
    <w:rsid w:val="00C14580"/>
    <w:rsid w:val="00C20945"/>
    <w:rsid w:val="00C30F3E"/>
    <w:rsid w:val="00C319AE"/>
    <w:rsid w:val="00C61A17"/>
    <w:rsid w:val="00C6776B"/>
    <w:rsid w:val="00C708B0"/>
    <w:rsid w:val="00C77A91"/>
    <w:rsid w:val="00C92540"/>
    <w:rsid w:val="00C93CA4"/>
    <w:rsid w:val="00CA261B"/>
    <w:rsid w:val="00CA4767"/>
    <w:rsid w:val="00CA7D52"/>
    <w:rsid w:val="00CB0866"/>
    <w:rsid w:val="00CB3DED"/>
    <w:rsid w:val="00CB4354"/>
    <w:rsid w:val="00CB7E2B"/>
    <w:rsid w:val="00CC1ED4"/>
    <w:rsid w:val="00CC45F9"/>
    <w:rsid w:val="00CC53AE"/>
    <w:rsid w:val="00CC5D0A"/>
    <w:rsid w:val="00CE7A8E"/>
    <w:rsid w:val="00CF0BCB"/>
    <w:rsid w:val="00CF778D"/>
    <w:rsid w:val="00D00340"/>
    <w:rsid w:val="00D02DA0"/>
    <w:rsid w:val="00D07FA2"/>
    <w:rsid w:val="00D17C2C"/>
    <w:rsid w:val="00D8007E"/>
    <w:rsid w:val="00D841CB"/>
    <w:rsid w:val="00DA7E1E"/>
    <w:rsid w:val="00DB1589"/>
    <w:rsid w:val="00DB3CA9"/>
    <w:rsid w:val="00DC50C9"/>
    <w:rsid w:val="00DC5702"/>
    <w:rsid w:val="00DD0AD8"/>
    <w:rsid w:val="00DD40FF"/>
    <w:rsid w:val="00DF63A3"/>
    <w:rsid w:val="00E109B6"/>
    <w:rsid w:val="00E41F27"/>
    <w:rsid w:val="00E77D84"/>
    <w:rsid w:val="00E82873"/>
    <w:rsid w:val="00E832AB"/>
    <w:rsid w:val="00E83679"/>
    <w:rsid w:val="00E902BD"/>
    <w:rsid w:val="00E9467F"/>
    <w:rsid w:val="00E955C6"/>
    <w:rsid w:val="00EA0348"/>
    <w:rsid w:val="00EB097C"/>
    <w:rsid w:val="00EB3013"/>
    <w:rsid w:val="00EC08BE"/>
    <w:rsid w:val="00EC0A55"/>
    <w:rsid w:val="00EC51DF"/>
    <w:rsid w:val="00F00CBC"/>
    <w:rsid w:val="00F07D89"/>
    <w:rsid w:val="00F11D31"/>
    <w:rsid w:val="00F1306C"/>
    <w:rsid w:val="00F1431C"/>
    <w:rsid w:val="00F332AA"/>
    <w:rsid w:val="00F45CC4"/>
    <w:rsid w:val="00F90046"/>
    <w:rsid w:val="00F95105"/>
    <w:rsid w:val="00FA43D9"/>
    <w:rsid w:val="00FA77F6"/>
    <w:rsid w:val="00FC3112"/>
    <w:rsid w:val="00FC393A"/>
    <w:rsid w:val="00FC4282"/>
    <w:rsid w:val="0697F39A"/>
    <w:rsid w:val="2FB62C4A"/>
    <w:rsid w:val="3DE60177"/>
    <w:rsid w:val="3F3F4BA4"/>
    <w:rsid w:val="40D15AC8"/>
    <w:rsid w:val="5FFBE02E"/>
    <w:rsid w:val="6FFECC49"/>
    <w:rsid w:val="DBFFBABD"/>
    <w:rsid w:val="FDDFAD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nhideWhenUsed="0" w:uiPriority="9" w:semiHidden="0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semiHidden="0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semiHidden="0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styleId="2">
    <w:name w:val="heading 3"/>
    <w:basedOn w:val="1"/>
    <w:next w:val="1"/>
    <w:link w:val="11"/>
    <w:qFormat/>
    <w:uiPriority w:val="9"/>
    <w:pPr>
      <w:widowControl/>
      <w:spacing w:before="100" w:beforeAutospacing="1" w:after="100" w:afterAutospacing="1"/>
      <w:jc w:val="left"/>
      <w:outlineLvl w:val="2"/>
    </w:pPr>
    <w:rPr>
      <w:rFonts w:ascii="宋体" w:hAnsi="宋体" w:eastAsia="宋体" w:cs="宋体"/>
      <w:b/>
      <w:bCs/>
      <w:kern w:val="0"/>
      <w:sz w:val="27"/>
      <w:szCs w:val="27"/>
    </w:rPr>
  </w:style>
  <w:style w:type="character" w:default="1" w:styleId="8">
    <w:name w:val="Default Paragraph Font"/>
    <w:semiHidden/>
    <w:unhideWhenUsed/>
    <w:uiPriority w:val="1"/>
  </w:style>
  <w:style w:type="table" w:default="1" w:styleId="7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caption"/>
    <w:basedOn w:val="1"/>
    <w:next w:val="1"/>
    <w:unhideWhenUsed/>
    <w:qFormat/>
    <w:uiPriority w:val="35"/>
    <w:rPr>
      <w:rFonts w:eastAsia="黑体" w:asciiTheme="majorHAnsi" w:hAnsiTheme="majorHAnsi" w:cstheme="majorBidi"/>
      <w:sz w:val="20"/>
      <w:szCs w:val="20"/>
    </w:rPr>
  </w:style>
  <w:style w:type="paragraph" w:styleId="4">
    <w:name w:val="Balloon Text"/>
    <w:basedOn w:val="1"/>
    <w:link w:val="12"/>
    <w:unhideWhenUsed/>
    <w:qFormat/>
    <w:uiPriority w:val="99"/>
    <w:rPr>
      <w:sz w:val="18"/>
      <w:szCs w:val="18"/>
    </w:rPr>
  </w:style>
  <w:style w:type="paragraph" w:styleId="5">
    <w:name w:val="footer"/>
    <w:basedOn w:val="1"/>
    <w:link w:val="14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6">
    <w:name w:val="header"/>
    <w:basedOn w:val="1"/>
    <w:link w:val="13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9">
    <w:name w:val="Strong"/>
    <w:basedOn w:val="8"/>
    <w:qFormat/>
    <w:uiPriority w:val="22"/>
    <w:rPr>
      <w:b/>
      <w:bCs/>
    </w:rPr>
  </w:style>
  <w:style w:type="character" w:styleId="10">
    <w:name w:val="Hyperlink"/>
    <w:basedOn w:val="8"/>
    <w:unhideWhenUsed/>
    <w:qFormat/>
    <w:uiPriority w:val="99"/>
    <w:rPr>
      <w:color w:val="0000FF" w:themeColor="hyperlink"/>
      <w:u w:val="single"/>
      <w14:textFill>
        <w14:solidFill>
          <w14:schemeClr w14:val="hlink"/>
        </w14:solidFill>
      </w14:textFill>
    </w:rPr>
  </w:style>
  <w:style w:type="character" w:customStyle="1" w:styleId="11">
    <w:name w:val="标题 3 字符"/>
    <w:basedOn w:val="8"/>
    <w:link w:val="2"/>
    <w:qFormat/>
    <w:uiPriority w:val="9"/>
    <w:rPr>
      <w:rFonts w:ascii="宋体" w:hAnsi="宋体" w:eastAsia="宋体" w:cs="宋体"/>
      <w:b/>
      <w:bCs/>
      <w:kern w:val="0"/>
      <w:sz w:val="27"/>
      <w:szCs w:val="27"/>
    </w:rPr>
  </w:style>
  <w:style w:type="character" w:customStyle="1" w:styleId="12">
    <w:name w:val="批注框文本 字符"/>
    <w:basedOn w:val="8"/>
    <w:link w:val="4"/>
    <w:semiHidden/>
    <w:qFormat/>
    <w:uiPriority w:val="99"/>
    <w:rPr>
      <w:sz w:val="18"/>
      <w:szCs w:val="18"/>
    </w:rPr>
  </w:style>
  <w:style w:type="character" w:customStyle="1" w:styleId="13">
    <w:name w:val="页眉 字符"/>
    <w:basedOn w:val="8"/>
    <w:link w:val="6"/>
    <w:semiHidden/>
    <w:qFormat/>
    <w:uiPriority w:val="99"/>
    <w:rPr>
      <w:sz w:val="18"/>
      <w:szCs w:val="18"/>
    </w:rPr>
  </w:style>
  <w:style w:type="character" w:customStyle="1" w:styleId="14">
    <w:name w:val="页脚 字符"/>
    <w:basedOn w:val="8"/>
    <w:link w:val="5"/>
    <w:semiHidden/>
    <w:qFormat/>
    <w:uiPriority w:val="99"/>
    <w:rPr>
      <w:sz w:val="18"/>
      <w:szCs w:val="18"/>
    </w:rPr>
  </w:style>
  <w:style w:type="character" w:customStyle="1" w:styleId="15">
    <w:name w:val="Unresolved Mention"/>
    <w:basedOn w:val="8"/>
    <w:semiHidden/>
    <w:unhideWhenUsed/>
    <w:qFormat/>
    <w:uiPriority w:val="99"/>
    <w:rPr>
      <w:color w:val="605E5C"/>
      <w:shd w:val="clear" w:color="auto" w:fill="E1DFDD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png"/><Relationship Id="rId8" Type="http://schemas.openxmlformats.org/officeDocument/2006/relationships/image" Target="media/image5.png"/><Relationship Id="rId7" Type="http://schemas.openxmlformats.org/officeDocument/2006/relationships/image" Target="media/image4.jpeg"/><Relationship Id="rId6" Type="http://schemas.openxmlformats.org/officeDocument/2006/relationships/image" Target="media/image3.png"/><Relationship Id="rId5" Type="http://schemas.openxmlformats.org/officeDocument/2006/relationships/image" Target="media/image2.jpeg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8" Type="http://schemas.openxmlformats.org/officeDocument/2006/relationships/fontTable" Target="fontTable.xml"/><Relationship Id="rId17" Type="http://schemas.openxmlformats.org/officeDocument/2006/relationships/numbering" Target="numbering.xml"/><Relationship Id="rId16" Type="http://schemas.openxmlformats.org/officeDocument/2006/relationships/customXml" Target="../customXml/item1.xml"/><Relationship Id="rId15" Type="http://schemas.openxmlformats.org/officeDocument/2006/relationships/image" Target="media/image12.png"/><Relationship Id="rId14" Type="http://schemas.openxmlformats.org/officeDocument/2006/relationships/image" Target="media/image11.jpeg"/><Relationship Id="rId13" Type="http://schemas.openxmlformats.org/officeDocument/2006/relationships/image" Target="media/image10.png"/><Relationship Id="rId12" Type="http://schemas.openxmlformats.org/officeDocument/2006/relationships/image" Target="media/image9.jpeg"/><Relationship Id="rId11" Type="http://schemas.openxmlformats.org/officeDocument/2006/relationships/image" Target="media/image8.jpeg"/><Relationship Id="rId10" Type="http://schemas.openxmlformats.org/officeDocument/2006/relationships/image" Target="media/image7.jpe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5</Pages>
  <Words>618</Words>
  <Characters>695</Characters>
  <Lines>5</Lines>
  <Paragraphs>1</Paragraphs>
  <TotalTime>11</TotalTime>
  <ScaleCrop>false</ScaleCrop>
  <LinksUpToDate>false</LinksUpToDate>
  <CharactersWithSpaces>695</CharactersWithSpaces>
  <Application>WPS Office_12.1.0.26895_F1E327BC-269C-435d-A152-05C5408002CA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2024-06-12T09:46:00Z</dcterms:created>
  <dc:creator>hp</dc:creator>
  <cp:lastModifiedBy>KP</cp:lastModifiedBy>
  <cp:lastPrinted>2024-06-12T03:21:00Z</cp:lastPrinted>
  <dcterms:modified xsi:type="dcterms:W3CDTF">2026-06-15T03:18:58Z</dcterms:modified>
  <cp:revision>51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2052-12.1.0.26895</vt:lpwstr>
  </property>
  <property fmtid="{D5CDD505-2E9C-101B-9397-08002B2CF9AE}" pid="3" name="ICV">
    <vt:lpwstr>BFAF97C61ECD4A57B966ABD3597CD765_13</vt:lpwstr>
  </property>
  <property fmtid="{D5CDD505-2E9C-101B-9397-08002B2CF9AE}" pid="4" name="KSOTemplateDocerSaveRecord">
    <vt:lpwstr>eyJoZGlkIjoiNWMwMGY5YjhjNTM3MWViOGY1NzcyYTRiNWVkOWNmNGQiLCJ1c2VySWQiOiI1NTY0Nzc5NzEifQ==</vt:lpwstr>
  </property>
</Properties>
</file>